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33" w:rsidRPr="000E1429" w:rsidRDefault="001F3F33" w:rsidP="006764EF">
      <w:pPr>
        <w:tabs>
          <w:tab w:val="left" w:pos="3765"/>
        </w:tabs>
        <w:rPr>
          <w:b/>
          <w:sz w:val="28"/>
          <w:szCs w:val="28"/>
          <w:lang w:val="uk-UA"/>
        </w:rPr>
      </w:pPr>
    </w:p>
    <w:p w:rsidR="001F3F33" w:rsidRPr="000E1429" w:rsidRDefault="00BD53F4" w:rsidP="001F3F33">
      <w:pPr>
        <w:ind w:left="-142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ДОВІДКА</w:t>
      </w:r>
    </w:p>
    <w:p w:rsidR="001F3F33" w:rsidRPr="000E1429" w:rsidRDefault="003F1924" w:rsidP="001F3F33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1F3F33" w:rsidRPr="000E1429">
        <w:rPr>
          <w:b/>
          <w:sz w:val="28"/>
          <w:szCs w:val="28"/>
        </w:rPr>
        <w:t xml:space="preserve">стан </w:t>
      </w:r>
      <w:r w:rsidR="001F3F33" w:rsidRPr="000E1429">
        <w:rPr>
          <w:b/>
          <w:sz w:val="28"/>
          <w:szCs w:val="28"/>
          <w:lang w:val="uk-UA"/>
        </w:rPr>
        <w:t>роботи зі зверненнями громадян, народних депутатів</w:t>
      </w:r>
      <w:r w:rsidR="00392DCA">
        <w:rPr>
          <w:b/>
          <w:sz w:val="28"/>
          <w:szCs w:val="28"/>
          <w:lang w:val="uk-UA"/>
        </w:rPr>
        <w:t xml:space="preserve"> України</w:t>
      </w:r>
      <w:r w:rsidR="001F3F33" w:rsidRPr="000E1429">
        <w:rPr>
          <w:b/>
          <w:sz w:val="28"/>
          <w:szCs w:val="28"/>
          <w:lang w:val="uk-UA"/>
        </w:rPr>
        <w:t>,</w:t>
      </w:r>
    </w:p>
    <w:p w:rsidR="001F3F33" w:rsidRPr="000E1429" w:rsidRDefault="001F3F33" w:rsidP="001F3F33">
      <w:pPr>
        <w:ind w:left="-142"/>
        <w:jc w:val="center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t>запит</w:t>
      </w:r>
      <w:r w:rsidR="00392DCA">
        <w:rPr>
          <w:b/>
          <w:sz w:val="28"/>
          <w:szCs w:val="28"/>
          <w:lang w:val="uk-UA"/>
        </w:rPr>
        <w:t>ами</w:t>
      </w:r>
      <w:r w:rsidRPr="000E1429">
        <w:rPr>
          <w:b/>
          <w:sz w:val="28"/>
          <w:szCs w:val="28"/>
          <w:lang w:val="uk-UA"/>
        </w:rPr>
        <w:t xml:space="preserve"> на публічну інформацію</w:t>
      </w:r>
      <w:r w:rsidRPr="000E1429">
        <w:rPr>
          <w:b/>
          <w:sz w:val="28"/>
          <w:szCs w:val="28"/>
        </w:rPr>
        <w:t xml:space="preserve"> </w:t>
      </w:r>
      <w:r w:rsidRPr="000E1429">
        <w:rPr>
          <w:b/>
          <w:sz w:val="28"/>
          <w:szCs w:val="28"/>
          <w:lang w:val="uk-UA"/>
        </w:rPr>
        <w:t>за</w:t>
      </w:r>
      <w:r w:rsidR="00736DB2">
        <w:rPr>
          <w:b/>
          <w:sz w:val="28"/>
          <w:szCs w:val="28"/>
          <w:lang w:val="uk-UA"/>
        </w:rPr>
        <w:t xml:space="preserve"> </w:t>
      </w:r>
      <w:r w:rsidR="0087291C">
        <w:rPr>
          <w:b/>
          <w:sz w:val="28"/>
          <w:szCs w:val="28"/>
          <w:lang w:val="uk-UA"/>
        </w:rPr>
        <w:t>І квартал 2026</w:t>
      </w:r>
      <w:r w:rsidR="00C671D8">
        <w:rPr>
          <w:b/>
          <w:sz w:val="28"/>
          <w:szCs w:val="28"/>
          <w:lang w:val="uk-UA"/>
        </w:rPr>
        <w:t xml:space="preserve"> року</w:t>
      </w:r>
      <w:r w:rsidRPr="000E1429">
        <w:rPr>
          <w:b/>
          <w:sz w:val="28"/>
          <w:szCs w:val="28"/>
          <w:lang w:val="uk-UA"/>
        </w:rPr>
        <w:t xml:space="preserve"> </w:t>
      </w:r>
    </w:p>
    <w:p w:rsidR="001F3F33" w:rsidRPr="000E1429" w:rsidRDefault="00A536C2" w:rsidP="001F3F33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1F3F33" w:rsidRPr="000E1429">
        <w:rPr>
          <w:b/>
          <w:sz w:val="28"/>
          <w:szCs w:val="28"/>
          <w:lang w:val="uk-UA"/>
        </w:rPr>
        <w:t xml:space="preserve"> Головному управлінні Національної гвардії України</w:t>
      </w:r>
    </w:p>
    <w:bookmarkEnd w:id="0"/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0E1429">
        <w:rPr>
          <w:sz w:val="28"/>
          <w:szCs w:val="28"/>
          <w:lang w:val="uk-UA"/>
        </w:rPr>
        <w:tab/>
      </w:r>
      <w:r w:rsidR="00B50293" w:rsidRPr="000E1429">
        <w:rPr>
          <w:sz w:val="28"/>
          <w:szCs w:val="28"/>
          <w:lang w:val="uk-UA"/>
        </w:rPr>
        <w:t xml:space="preserve">Протягом </w:t>
      </w:r>
      <w:r w:rsidR="00EC16BC">
        <w:rPr>
          <w:sz w:val="28"/>
          <w:szCs w:val="28"/>
          <w:lang w:val="uk-UA"/>
        </w:rPr>
        <w:t>звітного періоду</w:t>
      </w:r>
      <w:r w:rsidR="002F5986">
        <w:rPr>
          <w:sz w:val="28"/>
          <w:szCs w:val="28"/>
          <w:lang w:val="uk-UA"/>
        </w:rPr>
        <w:t xml:space="preserve"> </w:t>
      </w:r>
      <w:r w:rsidR="0087291C">
        <w:rPr>
          <w:sz w:val="28"/>
          <w:szCs w:val="28"/>
          <w:lang w:val="uk-UA"/>
        </w:rPr>
        <w:t>відділом</w:t>
      </w:r>
      <w:r w:rsidRPr="000E1429">
        <w:rPr>
          <w:sz w:val="28"/>
          <w:szCs w:val="28"/>
          <w:lang w:val="uk-UA"/>
        </w:rPr>
        <w:t xml:space="preserve"> по роботі зі зверненнями громадян </w:t>
      </w:r>
      <w:r w:rsidR="0087291C">
        <w:rPr>
          <w:sz w:val="28"/>
          <w:szCs w:val="28"/>
          <w:lang w:val="uk-UA"/>
        </w:rPr>
        <w:t xml:space="preserve">управління документообігу </w:t>
      </w:r>
      <w:r w:rsidRPr="000E1429">
        <w:rPr>
          <w:sz w:val="28"/>
          <w:szCs w:val="28"/>
          <w:lang w:val="uk-UA"/>
        </w:rPr>
        <w:t xml:space="preserve">та контролю </w:t>
      </w:r>
      <w:r w:rsidR="00392DCA">
        <w:rPr>
          <w:sz w:val="28"/>
          <w:szCs w:val="28"/>
          <w:lang w:val="uk-UA"/>
        </w:rPr>
        <w:t>департаменту персонального штабу Головного управління</w:t>
      </w:r>
      <w:r w:rsidRPr="000E1429">
        <w:rPr>
          <w:sz w:val="28"/>
          <w:szCs w:val="28"/>
          <w:lang w:val="uk-UA"/>
        </w:rPr>
        <w:t xml:space="preserve"> Національної</w:t>
      </w:r>
      <w:r w:rsidR="00B50293" w:rsidRPr="000E1429">
        <w:rPr>
          <w:sz w:val="28"/>
          <w:szCs w:val="28"/>
          <w:lang w:val="uk-UA"/>
        </w:rPr>
        <w:t xml:space="preserve"> гвардії України опрацьовано </w:t>
      </w:r>
      <w:r w:rsidR="0087291C">
        <w:rPr>
          <w:sz w:val="28"/>
          <w:szCs w:val="28"/>
          <w:lang w:val="uk-UA"/>
        </w:rPr>
        <w:br/>
      </w:r>
      <w:r w:rsidR="0087291C">
        <w:rPr>
          <w:b/>
          <w:sz w:val="28"/>
          <w:szCs w:val="28"/>
          <w:lang w:val="uk-UA"/>
        </w:rPr>
        <w:t>27</w:t>
      </w:r>
      <w:r w:rsidR="00C671D8">
        <w:rPr>
          <w:b/>
          <w:sz w:val="28"/>
          <w:szCs w:val="28"/>
          <w:lang w:val="uk-UA"/>
        </w:rPr>
        <w:t>35</w:t>
      </w:r>
      <w:r w:rsidR="006675BA">
        <w:rPr>
          <w:sz w:val="28"/>
          <w:szCs w:val="28"/>
          <w:lang w:val="uk-UA"/>
        </w:rPr>
        <w:t xml:space="preserve"> документів</w:t>
      </w:r>
      <w:r w:rsidRPr="000E1429">
        <w:rPr>
          <w:sz w:val="28"/>
          <w:szCs w:val="28"/>
          <w:lang w:val="uk-UA"/>
        </w:rPr>
        <w:t>, із них:</w:t>
      </w: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F3F33" w:rsidRPr="00A536C2" w:rsidRDefault="00A536C2" w:rsidP="001F3F33">
      <w:pPr>
        <w:tabs>
          <w:tab w:val="left" w:pos="3765"/>
        </w:tabs>
        <w:jc w:val="both"/>
        <w:rPr>
          <w:sz w:val="28"/>
          <w:szCs w:val="28"/>
          <w:lang w:val="uk-UA"/>
        </w:rPr>
      </w:pPr>
      <w:r w:rsidRPr="00A536C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звернень</w:t>
      </w:r>
      <w:r w:rsidR="001F3F33" w:rsidRPr="00A536C2">
        <w:rPr>
          <w:sz w:val="28"/>
          <w:szCs w:val="28"/>
          <w:lang w:val="uk-UA"/>
        </w:rPr>
        <w:t xml:space="preserve"> громадян – </w:t>
      </w:r>
      <w:r w:rsidR="00021BA9">
        <w:rPr>
          <w:sz w:val="28"/>
          <w:szCs w:val="28"/>
          <w:lang w:val="uk-UA"/>
        </w:rPr>
        <w:t>2163</w:t>
      </w:r>
      <w:r w:rsidR="001F3F33" w:rsidRPr="00A536C2">
        <w:rPr>
          <w:sz w:val="28"/>
          <w:szCs w:val="28"/>
          <w:lang w:val="uk-UA"/>
        </w:rPr>
        <w:t xml:space="preserve">; </w:t>
      </w:r>
    </w:p>
    <w:p w:rsidR="001F3F33" w:rsidRPr="00A536C2" w:rsidRDefault="00A536C2" w:rsidP="001F3F33">
      <w:pPr>
        <w:tabs>
          <w:tab w:val="left" w:pos="37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звернень та запитів</w:t>
      </w:r>
      <w:r w:rsidR="001F3F33" w:rsidRPr="00A536C2">
        <w:rPr>
          <w:sz w:val="28"/>
          <w:szCs w:val="28"/>
          <w:lang w:val="uk-UA"/>
        </w:rPr>
        <w:t xml:space="preserve"> народних депутатів та депутатів місцевих рад </w:t>
      </w:r>
      <w:r w:rsidR="00282D2D">
        <w:rPr>
          <w:sz w:val="28"/>
          <w:szCs w:val="28"/>
          <w:lang w:val="uk-UA"/>
        </w:rPr>
        <w:t xml:space="preserve">– </w:t>
      </w:r>
      <w:r w:rsidR="00F16C60">
        <w:rPr>
          <w:sz w:val="28"/>
          <w:szCs w:val="28"/>
          <w:lang w:val="uk-UA"/>
        </w:rPr>
        <w:t>44</w:t>
      </w:r>
      <w:r w:rsidR="001F3F33" w:rsidRPr="00A536C2">
        <w:rPr>
          <w:sz w:val="28"/>
          <w:szCs w:val="28"/>
          <w:lang w:val="uk-UA"/>
        </w:rPr>
        <w:t>;</w:t>
      </w:r>
    </w:p>
    <w:p w:rsidR="00B5044D" w:rsidRPr="009F68CF" w:rsidRDefault="001F3F33" w:rsidP="001F3F33">
      <w:pPr>
        <w:tabs>
          <w:tab w:val="left" w:pos="3765"/>
        </w:tabs>
        <w:jc w:val="both"/>
        <w:rPr>
          <w:sz w:val="28"/>
          <w:szCs w:val="28"/>
          <w:lang w:val="uk-UA"/>
        </w:rPr>
      </w:pPr>
      <w:r w:rsidRPr="00A536C2">
        <w:rPr>
          <w:sz w:val="28"/>
          <w:szCs w:val="28"/>
          <w:lang w:val="uk-UA"/>
        </w:rPr>
        <w:t>- запитів на інформацію –</w:t>
      </w:r>
      <w:r w:rsidR="00AE1CBB">
        <w:rPr>
          <w:sz w:val="28"/>
          <w:szCs w:val="28"/>
          <w:lang w:val="uk-UA"/>
        </w:rPr>
        <w:t xml:space="preserve"> </w:t>
      </w:r>
      <w:r w:rsidR="00F16C60">
        <w:rPr>
          <w:sz w:val="28"/>
          <w:szCs w:val="28"/>
          <w:lang w:val="uk-UA"/>
        </w:rPr>
        <w:t>528</w:t>
      </w:r>
      <w:r w:rsidR="00195648">
        <w:rPr>
          <w:sz w:val="28"/>
          <w:szCs w:val="28"/>
          <w:lang w:val="uk-UA"/>
        </w:rPr>
        <w:t xml:space="preserve">, із </w:t>
      </w:r>
      <w:r w:rsidR="00FC2660">
        <w:rPr>
          <w:sz w:val="28"/>
          <w:szCs w:val="28"/>
          <w:lang w:val="uk-UA"/>
        </w:rPr>
        <w:t>них 111 запитів</w:t>
      </w:r>
      <w:r w:rsidR="00AE1CBB">
        <w:rPr>
          <w:sz w:val="28"/>
          <w:szCs w:val="28"/>
          <w:lang w:val="uk-UA"/>
        </w:rPr>
        <w:t xml:space="preserve"> на публічну інформацію.</w:t>
      </w:r>
    </w:p>
    <w:p w:rsidR="00AE1CBB" w:rsidRPr="00A536C2" w:rsidRDefault="00AE1CBB" w:rsidP="001F3F33">
      <w:pPr>
        <w:tabs>
          <w:tab w:val="left" w:pos="3765"/>
        </w:tabs>
        <w:jc w:val="both"/>
        <w:rPr>
          <w:lang w:val="uk-UA"/>
        </w:rPr>
      </w:pPr>
    </w:p>
    <w:p w:rsidR="001F3F33" w:rsidRPr="000E1429" w:rsidRDefault="001F3F33" w:rsidP="001F3F33">
      <w:pPr>
        <w:tabs>
          <w:tab w:val="left" w:pos="3765"/>
        </w:tabs>
        <w:ind w:left="284" w:hanging="284"/>
        <w:jc w:val="center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t xml:space="preserve">Порівняльна динаміка реєстрації звернень з аналогічним </w:t>
      </w:r>
    </w:p>
    <w:p w:rsidR="001F3F33" w:rsidRPr="000E1429" w:rsidRDefault="00547700" w:rsidP="001F3F33">
      <w:pPr>
        <w:tabs>
          <w:tab w:val="left" w:pos="3765"/>
        </w:tabs>
        <w:ind w:left="284" w:hanging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періодом </w:t>
      </w:r>
      <w:r w:rsidR="00FC2660">
        <w:rPr>
          <w:b/>
          <w:sz w:val="28"/>
          <w:szCs w:val="28"/>
          <w:lang w:val="uk-UA"/>
        </w:rPr>
        <w:t>2025</w:t>
      </w:r>
      <w:r w:rsidR="00E86ECA">
        <w:rPr>
          <w:b/>
          <w:sz w:val="28"/>
          <w:szCs w:val="28"/>
          <w:lang w:val="uk-UA"/>
        </w:rPr>
        <w:t xml:space="preserve"> року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35"/>
        <w:gridCol w:w="1446"/>
        <w:gridCol w:w="1758"/>
      </w:tblGrid>
      <w:tr w:rsidR="000E1429" w:rsidRPr="000E1429" w:rsidTr="00C76E85">
        <w:trPr>
          <w:trHeight w:val="437"/>
        </w:trPr>
        <w:tc>
          <w:tcPr>
            <w:tcW w:w="6487" w:type="dxa"/>
          </w:tcPr>
          <w:p w:rsidR="001F3F33" w:rsidRPr="000E1429" w:rsidRDefault="001F3F33" w:rsidP="00C76E85">
            <w:pPr>
              <w:spacing w:line="216" w:lineRule="auto"/>
              <w:ind w:firstLine="360"/>
              <w:rPr>
                <w:i/>
                <w:sz w:val="28"/>
                <w:szCs w:val="28"/>
                <w:lang w:val="uk-UA"/>
              </w:rPr>
            </w:pPr>
          </w:p>
          <w:p w:rsidR="001F3F33" w:rsidRPr="000E1429" w:rsidRDefault="001F3F33" w:rsidP="00C76E85">
            <w:pPr>
              <w:spacing w:line="216" w:lineRule="auto"/>
              <w:ind w:firstLine="360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1F3F33" w:rsidRPr="000E1429" w:rsidRDefault="00FC2660" w:rsidP="00C76E85">
            <w:pPr>
              <w:spacing w:line="21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2025</w:t>
            </w:r>
          </w:p>
        </w:tc>
        <w:tc>
          <w:tcPr>
            <w:tcW w:w="1769" w:type="dxa"/>
            <w:vAlign w:val="center"/>
          </w:tcPr>
          <w:p w:rsidR="001F3F33" w:rsidRPr="000E1429" w:rsidRDefault="00FC2660" w:rsidP="00C76E85">
            <w:pPr>
              <w:spacing w:line="21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2026</w:t>
            </w:r>
          </w:p>
        </w:tc>
      </w:tr>
      <w:tr w:rsidR="00BD53F4" w:rsidRPr="000E1429" w:rsidTr="00C76E85">
        <w:trPr>
          <w:trHeight w:val="429"/>
        </w:trPr>
        <w:tc>
          <w:tcPr>
            <w:tcW w:w="6487" w:type="dxa"/>
            <w:vAlign w:val="center"/>
          </w:tcPr>
          <w:p w:rsidR="00BD53F4" w:rsidRPr="000E1429" w:rsidRDefault="00BD53F4" w:rsidP="00BD53F4">
            <w:pPr>
              <w:spacing w:line="216" w:lineRule="auto"/>
              <w:ind w:firstLine="360"/>
              <w:rPr>
                <w:b/>
                <w:i/>
                <w:sz w:val="28"/>
                <w:szCs w:val="28"/>
              </w:rPr>
            </w:pPr>
            <w:r w:rsidRPr="000E1429">
              <w:rPr>
                <w:b/>
                <w:i/>
                <w:sz w:val="28"/>
                <w:szCs w:val="28"/>
              </w:rPr>
              <w:t>Звернень громадян</w:t>
            </w:r>
          </w:p>
        </w:tc>
        <w:tc>
          <w:tcPr>
            <w:tcW w:w="1453" w:type="dxa"/>
            <w:vAlign w:val="center"/>
          </w:tcPr>
          <w:p w:rsidR="00BD53F4" w:rsidRPr="000E1429" w:rsidRDefault="00FC2660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1699</w:t>
            </w:r>
          </w:p>
        </w:tc>
        <w:tc>
          <w:tcPr>
            <w:tcW w:w="1769" w:type="dxa"/>
            <w:vAlign w:val="center"/>
          </w:tcPr>
          <w:p w:rsidR="00BD53F4" w:rsidRPr="000E1429" w:rsidRDefault="00FC2660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2163</w:t>
            </w:r>
          </w:p>
        </w:tc>
      </w:tr>
      <w:tr w:rsidR="00BD53F4" w:rsidRPr="000E1429" w:rsidTr="00C76E85">
        <w:trPr>
          <w:trHeight w:val="434"/>
        </w:trPr>
        <w:tc>
          <w:tcPr>
            <w:tcW w:w="6487" w:type="dxa"/>
            <w:vAlign w:val="center"/>
          </w:tcPr>
          <w:p w:rsidR="00BD53F4" w:rsidRPr="000E1429" w:rsidRDefault="00BD53F4" w:rsidP="00AE1CBB">
            <w:pPr>
              <w:spacing w:line="216" w:lineRule="auto"/>
              <w:ind w:firstLine="360"/>
              <w:rPr>
                <w:b/>
                <w:i/>
                <w:sz w:val="28"/>
                <w:szCs w:val="28"/>
              </w:rPr>
            </w:pPr>
            <w:r w:rsidRPr="000E1429">
              <w:rPr>
                <w:b/>
                <w:i/>
                <w:sz w:val="28"/>
                <w:szCs w:val="28"/>
              </w:rPr>
              <w:t>Запитів на інформацію</w:t>
            </w:r>
          </w:p>
        </w:tc>
        <w:tc>
          <w:tcPr>
            <w:tcW w:w="1453" w:type="dxa"/>
            <w:vAlign w:val="center"/>
          </w:tcPr>
          <w:p w:rsidR="00BD53F4" w:rsidRPr="000E1429" w:rsidRDefault="00FC2660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295</w:t>
            </w:r>
          </w:p>
        </w:tc>
        <w:tc>
          <w:tcPr>
            <w:tcW w:w="1769" w:type="dxa"/>
            <w:vAlign w:val="center"/>
          </w:tcPr>
          <w:p w:rsidR="00BD53F4" w:rsidRPr="000E1429" w:rsidRDefault="00FC2660" w:rsidP="003B517B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528</w:t>
            </w:r>
          </w:p>
        </w:tc>
      </w:tr>
      <w:tr w:rsidR="00BD53F4" w:rsidRPr="000E1429" w:rsidTr="00C76E85">
        <w:trPr>
          <w:trHeight w:val="413"/>
        </w:trPr>
        <w:tc>
          <w:tcPr>
            <w:tcW w:w="6487" w:type="dxa"/>
            <w:vAlign w:val="center"/>
          </w:tcPr>
          <w:p w:rsidR="00BD53F4" w:rsidRPr="000E1429" w:rsidRDefault="00BD53F4" w:rsidP="00BD53F4">
            <w:pPr>
              <w:spacing w:line="216" w:lineRule="auto"/>
              <w:ind w:firstLine="360"/>
              <w:rPr>
                <w:b/>
                <w:i/>
                <w:sz w:val="28"/>
                <w:szCs w:val="28"/>
              </w:rPr>
            </w:pPr>
            <w:r w:rsidRPr="000E1429">
              <w:rPr>
                <w:b/>
                <w:i/>
                <w:sz w:val="28"/>
                <w:szCs w:val="28"/>
              </w:rPr>
              <w:t>Звернень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та запитів</w:t>
            </w:r>
            <w:r w:rsidRPr="000E1429">
              <w:rPr>
                <w:b/>
                <w:i/>
                <w:sz w:val="28"/>
                <w:szCs w:val="28"/>
              </w:rPr>
              <w:t xml:space="preserve"> народних депутатів</w:t>
            </w:r>
          </w:p>
        </w:tc>
        <w:tc>
          <w:tcPr>
            <w:tcW w:w="1453" w:type="dxa"/>
            <w:vAlign w:val="center"/>
          </w:tcPr>
          <w:p w:rsidR="00BD53F4" w:rsidRPr="000E1429" w:rsidRDefault="00FC2660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41</w:t>
            </w:r>
          </w:p>
        </w:tc>
        <w:tc>
          <w:tcPr>
            <w:tcW w:w="1769" w:type="dxa"/>
            <w:vAlign w:val="center"/>
          </w:tcPr>
          <w:p w:rsidR="00BD53F4" w:rsidRPr="000E1429" w:rsidRDefault="00FC2660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44</w:t>
            </w:r>
          </w:p>
        </w:tc>
      </w:tr>
      <w:tr w:rsidR="00BD53F4" w:rsidRPr="000E1429" w:rsidTr="00C76E85">
        <w:trPr>
          <w:trHeight w:val="419"/>
        </w:trPr>
        <w:tc>
          <w:tcPr>
            <w:tcW w:w="6487" w:type="dxa"/>
            <w:vAlign w:val="center"/>
          </w:tcPr>
          <w:p w:rsidR="00BD53F4" w:rsidRPr="000E1429" w:rsidRDefault="00BD53F4" w:rsidP="00BD53F4">
            <w:pPr>
              <w:spacing w:line="216" w:lineRule="auto"/>
              <w:ind w:firstLine="360"/>
              <w:rPr>
                <w:b/>
                <w:i/>
                <w:sz w:val="10"/>
                <w:szCs w:val="10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BD53F4" w:rsidRPr="000E1429" w:rsidRDefault="00BD53F4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BD53F4" w:rsidRPr="000E1429" w:rsidRDefault="00BD53F4" w:rsidP="00BD53F4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B5044D" w:rsidRPr="000E1429" w:rsidRDefault="00B5044D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B5044D" w:rsidRPr="000E1429" w:rsidRDefault="00B5044D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B5044D" w:rsidRPr="000E1429" w:rsidRDefault="00B5044D" w:rsidP="001F3F33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1F3F33" w:rsidRPr="000E1429" w:rsidRDefault="001F3F33" w:rsidP="001F3F33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0E1429">
        <w:rPr>
          <w:noProof/>
          <w:sz w:val="28"/>
          <w:szCs w:val="28"/>
          <w:lang w:val="uk-UA" w:eastAsia="uk-UA"/>
        </w:rPr>
        <w:drawing>
          <wp:inline distT="0" distB="0" distL="0" distR="0" wp14:anchorId="5A4D02A7" wp14:editId="576BAAEA">
            <wp:extent cx="6096000" cy="2392045"/>
            <wp:effectExtent l="0" t="0" r="0" b="825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5F60" w:rsidRDefault="00055F60" w:rsidP="00A92248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</w:p>
    <w:p w:rsidR="00055F60" w:rsidRDefault="007F344B" w:rsidP="00131B1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A92248" w:rsidRPr="003B5008">
        <w:rPr>
          <w:b/>
          <w:sz w:val="28"/>
          <w:szCs w:val="28"/>
          <w:lang w:val="uk-UA"/>
        </w:rPr>
        <w:t xml:space="preserve">агальна кількість </w:t>
      </w:r>
      <w:r w:rsidR="00A92248">
        <w:rPr>
          <w:b/>
          <w:sz w:val="28"/>
          <w:szCs w:val="28"/>
          <w:lang w:val="uk-UA"/>
        </w:rPr>
        <w:t>документів</w:t>
      </w:r>
      <w:r w:rsidR="00A92248" w:rsidRPr="003B5008">
        <w:rPr>
          <w:b/>
          <w:sz w:val="28"/>
          <w:szCs w:val="28"/>
          <w:lang w:val="uk-UA"/>
        </w:rPr>
        <w:t xml:space="preserve"> збільшилася  на </w:t>
      </w:r>
      <w:r w:rsidR="00A92248">
        <w:rPr>
          <w:b/>
          <w:sz w:val="28"/>
          <w:szCs w:val="28"/>
          <w:lang w:val="uk-UA"/>
        </w:rPr>
        <w:t>34,4</w:t>
      </w:r>
      <w:r w:rsidR="00A92248" w:rsidRPr="003B5008">
        <w:rPr>
          <w:b/>
          <w:sz w:val="28"/>
          <w:szCs w:val="28"/>
          <w:lang w:val="uk-UA"/>
        </w:rPr>
        <w:t xml:space="preserve">% порівняно з аналогічним періодом 2025 року, звернень від громадян України та військовослужбовців Національної гвардії України  збільшилася на </w:t>
      </w:r>
      <w:r w:rsidR="00A92248">
        <w:rPr>
          <w:b/>
          <w:sz w:val="28"/>
          <w:szCs w:val="28"/>
          <w:lang w:val="uk-UA"/>
        </w:rPr>
        <w:t>27,3</w:t>
      </w:r>
      <w:r w:rsidR="00A92248" w:rsidRPr="003B5008">
        <w:rPr>
          <w:b/>
          <w:sz w:val="28"/>
          <w:szCs w:val="28"/>
          <w:lang w:val="uk-UA"/>
        </w:rPr>
        <w:t xml:space="preserve">%, запитів на отримання </w:t>
      </w:r>
      <w:r w:rsidR="00A92248">
        <w:rPr>
          <w:b/>
          <w:sz w:val="28"/>
          <w:szCs w:val="28"/>
          <w:lang w:val="uk-UA"/>
        </w:rPr>
        <w:t xml:space="preserve">інформації збільшилася на 79% запитів </w:t>
      </w:r>
      <w:r w:rsidR="00A92248" w:rsidRPr="003B5008">
        <w:rPr>
          <w:b/>
          <w:sz w:val="28"/>
          <w:szCs w:val="28"/>
          <w:lang w:val="uk-UA"/>
        </w:rPr>
        <w:t>та звернень від народних депута</w:t>
      </w:r>
      <w:r w:rsidR="00A92248">
        <w:rPr>
          <w:b/>
          <w:sz w:val="28"/>
          <w:szCs w:val="28"/>
          <w:lang w:val="uk-UA"/>
        </w:rPr>
        <w:t>тів України збільшилася на 7,3%.</w:t>
      </w:r>
    </w:p>
    <w:p w:rsidR="00055F60" w:rsidRDefault="00055F60" w:rsidP="00A92248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</w:p>
    <w:p w:rsidR="00976860" w:rsidRDefault="00976860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</w:p>
    <w:p w:rsidR="00976860" w:rsidRDefault="00976860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</w:p>
    <w:p w:rsidR="00976860" w:rsidRDefault="00976860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</w:p>
    <w:p w:rsidR="00976860" w:rsidRDefault="00976860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</w:p>
    <w:p w:rsidR="00976860" w:rsidRDefault="00976860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</w:p>
    <w:p w:rsidR="00440AF9" w:rsidRDefault="00FF5CE1" w:rsidP="00540064">
      <w:pPr>
        <w:tabs>
          <w:tab w:val="left" w:pos="459"/>
        </w:tabs>
        <w:ind w:left="34" w:firstLine="675"/>
        <w:jc w:val="both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lastRenderedPageBreak/>
        <w:t>За</w:t>
      </w:r>
      <w:r w:rsidR="00350599">
        <w:rPr>
          <w:b/>
          <w:sz w:val="28"/>
          <w:szCs w:val="28"/>
          <w:lang w:val="uk-UA"/>
        </w:rPr>
        <w:t xml:space="preserve"> І квартал</w:t>
      </w:r>
      <w:r w:rsidRPr="000E1429">
        <w:rPr>
          <w:b/>
          <w:sz w:val="28"/>
          <w:szCs w:val="28"/>
          <w:lang w:val="uk-UA"/>
        </w:rPr>
        <w:t xml:space="preserve"> </w:t>
      </w:r>
      <w:r w:rsidR="00623310">
        <w:rPr>
          <w:b/>
          <w:sz w:val="28"/>
          <w:szCs w:val="28"/>
          <w:lang w:val="uk-UA"/>
        </w:rPr>
        <w:t>2026</w:t>
      </w:r>
      <w:r w:rsidR="00350599">
        <w:rPr>
          <w:b/>
          <w:sz w:val="28"/>
          <w:szCs w:val="28"/>
          <w:lang w:val="uk-UA"/>
        </w:rPr>
        <w:t xml:space="preserve"> ро</w:t>
      </w:r>
      <w:r w:rsidR="004C5539">
        <w:rPr>
          <w:b/>
          <w:sz w:val="28"/>
          <w:szCs w:val="28"/>
          <w:lang w:val="uk-UA"/>
        </w:rPr>
        <w:t>к</w:t>
      </w:r>
      <w:r w:rsidR="00350599">
        <w:rPr>
          <w:b/>
          <w:sz w:val="28"/>
          <w:szCs w:val="28"/>
          <w:lang w:val="uk-UA"/>
        </w:rPr>
        <w:t>у</w:t>
      </w:r>
      <w:r w:rsidR="00D265D3">
        <w:rPr>
          <w:b/>
          <w:sz w:val="28"/>
          <w:szCs w:val="28"/>
          <w:lang w:val="uk-UA"/>
        </w:rPr>
        <w:t xml:space="preserve"> опрацьовано </w:t>
      </w:r>
      <w:r w:rsidR="00D265D3">
        <w:rPr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623310">
        <w:rPr>
          <w:sz w:val="28"/>
          <w:szCs w:val="28"/>
          <w:lang w:val="uk-UA"/>
        </w:rPr>
        <w:t>2163 звернення</w:t>
      </w:r>
      <w:r w:rsidRPr="00434B96">
        <w:rPr>
          <w:sz w:val="28"/>
          <w:szCs w:val="28"/>
          <w:lang w:val="uk-UA"/>
        </w:rPr>
        <w:t xml:space="preserve"> громадян:</w:t>
      </w:r>
      <w:r>
        <w:rPr>
          <w:b/>
          <w:sz w:val="28"/>
          <w:szCs w:val="28"/>
          <w:lang w:val="uk-UA"/>
        </w:rPr>
        <w:t xml:space="preserve"> </w:t>
      </w:r>
    </w:p>
    <w:p w:rsidR="00FF5CE1" w:rsidRDefault="00FF5CE1" w:rsidP="00772CAD">
      <w:pPr>
        <w:ind w:firstLine="708"/>
        <w:jc w:val="both"/>
        <w:rPr>
          <w:sz w:val="28"/>
          <w:szCs w:val="28"/>
          <w:lang w:val="uk-UA"/>
        </w:rPr>
      </w:pPr>
      <w:r w:rsidRPr="00F33312">
        <w:rPr>
          <w:sz w:val="28"/>
          <w:szCs w:val="28"/>
          <w:lang w:val="uk-UA"/>
        </w:rPr>
        <w:t xml:space="preserve">заяв – </w:t>
      </w:r>
      <w:r w:rsidR="00623310">
        <w:rPr>
          <w:sz w:val="28"/>
          <w:szCs w:val="28"/>
          <w:lang w:val="uk-UA"/>
        </w:rPr>
        <w:t>1699</w:t>
      </w:r>
      <w:r>
        <w:rPr>
          <w:sz w:val="28"/>
          <w:szCs w:val="28"/>
          <w:lang w:val="uk-UA"/>
        </w:rPr>
        <w:t xml:space="preserve">, </w:t>
      </w:r>
      <w:r w:rsidRPr="00F33312">
        <w:rPr>
          <w:sz w:val="28"/>
          <w:szCs w:val="28"/>
          <w:lang w:val="uk-UA"/>
        </w:rPr>
        <w:t>скарг</w:t>
      </w:r>
      <w:r w:rsidR="00623310">
        <w:rPr>
          <w:sz w:val="28"/>
          <w:szCs w:val="28"/>
          <w:lang w:val="uk-UA"/>
        </w:rPr>
        <w:t xml:space="preserve"> – 460</w:t>
      </w:r>
      <w:r w:rsidRPr="00F33312">
        <w:rPr>
          <w:sz w:val="28"/>
          <w:szCs w:val="28"/>
          <w:lang w:val="uk-UA"/>
        </w:rPr>
        <w:t>, пропозицій</w:t>
      </w:r>
      <w:r w:rsidR="00623310">
        <w:rPr>
          <w:sz w:val="28"/>
          <w:szCs w:val="28"/>
          <w:lang w:val="uk-UA"/>
        </w:rPr>
        <w:t xml:space="preserve"> – 4, із них 359</w:t>
      </w:r>
      <w:r w:rsidR="005104E7">
        <w:rPr>
          <w:sz w:val="28"/>
          <w:szCs w:val="28"/>
          <w:lang w:val="uk-UA"/>
        </w:rPr>
        <w:t xml:space="preserve"> повторних</w:t>
      </w:r>
      <w:r w:rsidR="00772CAD" w:rsidRPr="00146CBF">
        <w:rPr>
          <w:sz w:val="28"/>
          <w:szCs w:val="28"/>
          <w:lang w:val="uk-UA"/>
        </w:rPr>
        <w:t xml:space="preserve"> та </w:t>
      </w:r>
      <w:r w:rsidR="00623310">
        <w:rPr>
          <w:sz w:val="28"/>
          <w:szCs w:val="28"/>
          <w:lang w:val="uk-UA"/>
        </w:rPr>
        <w:t>215</w:t>
      </w:r>
      <w:r w:rsidR="00772CAD" w:rsidRPr="00146CBF">
        <w:rPr>
          <w:sz w:val="28"/>
          <w:szCs w:val="28"/>
          <w:lang w:val="uk-UA"/>
        </w:rPr>
        <w:t xml:space="preserve"> </w:t>
      </w:r>
      <w:r w:rsidR="00623310">
        <w:rPr>
          <w:sz w:val="28"/>
          <w:szCs w:val="28"/>
          <w:lang w:val="uk-UA"/>
        </w:rPr>
        <w:t>дублетних</w:t>
      </w:r>
      <w:r w:rsidR="00772CAD" w:rsidRPr="00146CBF">
        <w:rPr>
          <w:sz w:val="28"/>
          <w:szCs w:val="28"/>
          <w:lang w:val="uk-UA"/>
        </w:rPr>
        <w:t xml:space="preserve"> звернень.</w:t>
      </w:r>
    </w:p>
    <w:p w:rsidR="00E17C20" w:rsidRDefault="00E17C20" w:rsidP="007B738A">
      <w:pPr>
        <w:ind w:firstLine="708"/>
        <w:jc w:val="both"/>
        <w:rPr>
          <w:b/>
          <w:sz w:val="28"/>
          <w:szCs w:val="28"/>
          <w:lang w:val="uk-UA"/>
        </w:rPr>
      </w:pPr>
    </w:p>
    <w:p w:rsidR="007B738A" w:rsidRPr="00D9591B" w:rsidRDefault="007B738A" w:rsidP="007B738A">
      <w:pPr>
        <w:ind w:firstLine="708"/>
        <w:jc w:val="both"/>
        <w:rPr>
          <w:b/>
          <w:sz w:val="28"/>
          <w:szCs w:val="28"/>
          <w:lang w:val="uk-UA"/>
        </w:rPr>
      </w:pPr>
      <w:r w:rsidRPr="00D9591B">
        <w:rPr>
          <w:b/>
          <w:sz w:val="28"/>
          <w:szCs w:val="28"/>
          <w:lang w:val="uk-UA"/>
        </w:rPr>
        <w:t>За напрямками:</w:t>
      </w:r>
    </w:p>
    <w:p w:rsidR="007B738A" w:rsidRPr="000F6ACA" w:rsidRDefault="001311D2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кадрові питання</w:t>
      </w:r>
      <w:r w:rsidR="007B738A">
        <w:rPr>
          <w:color w:val="000000"/>
          <w:sz w:val="28"/>
          <w:szCs w:val="28"/>
          <w:lang w:val="uk-UA"/>
        </w:rPr>
        <w:t xml:space="preserve"> – 501;</w:t>
      </w:r>
    </w:p>
    <w:p w:rsidR="007B738A" w:rsidRPr="000F6ACA" w:rsidRDefault="001311D2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соціальні питання</w:t>
      </w:r>
      <w:r w:rsidR="007B738A" w:rsidRPr="000F6ACA">
        <w:rPr>
          <w:color w:val="000000"/>
          <w:sz w:val="28"/>
          <w:szCs w:val="28"/>
          <w:lang w:val="uk-UA"/>
        </w:rPr>
        <w:t xml:space="preserve"> – </w:t>
      </w:r>
      <w:r w:rsidR="007B738A">
        <w:rPr>
          <w:color w:val="000000"/>
          <w:sz w:val="28"/>
          <w:szCs w:val="28"/>
          <w:lang w:val="uk-UA"/>
        </w:rPr>
        <w:t>258;</w:t>
      </w:r>
    </w:p>
    <w:p w:rsidR="007B738A" w:rsidRPr="001124FB" w:rsidRDefault="007B738A" w:rsidP="007B73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</w:t>
      </w:r>
      <w:r w:rsidR="00032724">
        <w:rPr>
          <w:sz w:val="28"/>
          <w:szCs w:val="28"/>
        </w:rPr>
        <w:t>итання</w:t>
      </w:r>
      <w:r w:rsidRPr="000F6ACA">
        <w:rPr>
          <w:sz w:val="28"/>
          <w:szCs w:val="28"/>
        </w:rPr>
        <w:t xml:space="preserve"> пенсійного забезпечення</w:t>
      </w:r>
      <w:r>
        <w:rPr>
          <w:sz w:val="28"/>
          <w:szCs w:val="28"/>
          <w:lang w:val="uk-UA"/>
        </w:rPr>
        <w:t xml:space="preserve"> – 261</w:t>
      </w:r>
    </w:p>
    <w:p w:rsidR="007B738A" w:rsidRDefault="00032724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питання </w:t>
      </w:r>
      <w:r w:rsidR="007B738A">
        <w:rPr>
          <w:color w:val="000000"/>
          <w:sz w:val="28"/>
          <w:szCs w:val="28"/>
          <w:lang w:val="uk-UA"/>
        </w:rPr>
        <w:t>фінансового забезпечення – 495</w:t>
      </w:r>
    </w:p>
    <w:p w:rsidR="007B738A" w:rsidRDefault="006564D1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інші питання</w:t>
      </w:r>
      <w:r w:rsidR="007B738A">
        <w:rPr>
          <w:color w:val="000000"/>
          <w:sz w:val="28"/>
          <w:szCs w:val="28"/>
          <w:lang w:val="uk-UA"/>
        </w:rPr>
        <w:t xml:space="preserve"> під час проходження військової служби – 170</w:t>
      </w:r>
    </w:p>
    <w:p w:rsidR="007B738A" w:rsidRDefault="006564D1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питання</w:t>
      </w:r>
      <w:r w:rsidR="007B738A">
        <w:rPr>
          <w:color w:val="000000"/>
          <w:sz w:val="28"/>
          <w:szCs w:val="28"/>
          <w:lang w:val="uk-UA"/>
        </w:rPr>
        <w:t xml:space="preserve"> логістичного забезпечення – 23</w:t>
      </w:r>
    </w:p>
    <w:p w:rsidR="007B738A" w:rsidRDefault="006564D1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житлово-побутові питання</w:t>
      </w:r>
      <w:r w:rsidR="007B738A">
        <w:rPr>
          <w:color w:val="000000"/>
          <w:sz w:val="28"/>
          <w:szCs w:val="28"/>
          <w:lang w:val="uk-UA"/>
        </w:rPr>
        <w:t xml:space="preserve"> – 17</w:t>
      </w:r>
    </w:p>
    <w:p w:rsidR="007B738A" w:rsidRDefault="006564D1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питання</w:t>
      </w:r>
      <w:r w:rsidR="007B738A">
        <w:rPr>
          <w:color w:val="000000"/>
          <w:sz w:val="28"/>
          <w:szCs w:val="28"/>
          <w:lang w:val="uk-UA"/>
        </w:rPr>
        <w:t xml:space="preserve"> охорони здоров’я та медичного забезпечення – 409</w:t>
      </w:r>
    </w:p>
    <w:p w:rsidR="007B738A" w:rsidRPr="00896817" w:rsidRDefault="006564D1" w:rsidP="007B73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інші загальні питання</w:t>
      </w:r>
      <w:r w:rsidR="007B738A">
        <w:rPr>
          <w:color w:val="000000"/>
          <w:sz w:val="28"/>
          <w:szCs w:val="28"/>
          <w:lang w:val="uk-UA"/>
        </w:rPr>
        <w:t xml:space="preserve"> – 29</w:t>
      </w:r>
    </w:p>
    <w:p w:rsidR="007F344B" w:rsidRPr="007F344B" w:rsidRDefault="007F344B" w:rsidP="007F344B">
      <w:pPr>
        <w:jc w:val="both"/>
        <w:rPr>
          <w:sz w:val="28"/>
          <w:szCs w:val="28"/>
          <w:lang w:val="uk-UA"/>
        </w:rPr>
      </w:pPr>
    </w:p>
    <w:p w:rsidR="00772CAD" w:rsidRPr="00623310" w:rsidRDefault="00BB62AF" w:rsidP="00772CAD">
      <w:pPr>
        <w:tabs>
          <w:tab w:val="left" w:pos="709"/>
        </w:tabs>
        <w:jc w:val="both"/>
        <w:rPr>
          <w:color w:val="FF0000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37ADB42" wp14:editId="1B3A21F6">
            <wp:extent cx="6076950" cy="2847975"/>
            <wp:effectExtent l="0" t="0" r="0" b="952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6E9" w:rsidRDefault="00B976E9" w:rsidP="00B976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F344B" w:rsidRPr="00B15FF6" w:rsidRDefault="007F344B" w:rsidP="007F344B">
      <w:pPr>
        <w:ind w:firstLine="709"/>
        <w:jc w:val="both"/>
        <w:rPr>
          <w:sz w:val="28"/>
          <w:szCs w:val="28"/>
          <w:lang w:val="uk-UA"/>
        </w:rPr>
      </w:pPr>
      <w:r w:rsidRPr="00B15FF6">
        <w:rPr>
          <w:sz w:val="28"/>
          <w:szCs w:val="28"/>
          <w:lang w:val="uk-UA"/>
        </w:rPr>
        <w:t xml:space="preserve">Забезпечено своєчасний розгляд </w:t>
      </w:r>
      <w:r>
        <w:rPr>
          <w:sz w:val="28"/>
          <w:szCs w:val="28"/>
          <w:lang w:val="uk-UA"/>
        </w:rPr>
        <w:t>457</w:t>
      </w:r>
      <w:r w:rsidRPr="00B15F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звернень</w:t>
      </w:r>
      <w:r w:rsidRPr="00B15FF6">
        <w:rPr>
          <w:sz w:val="28"/>
          <w:szCs w:val="28"/>
          <w:lang w:val="uk-UA"/>
        </w:rPr>
        <w:t>, що надійшли з державної установи «Урядовий контактний центр»;</w:t>
      </w:r>
    </w:p>
    <w:p w:rsidR="007F344B" w:rsidRPr="007F344B" w:rsidRDefault="007F344B" w:rsidP="007F344B">
      <w:pPr>
        <w:ind w:firstLine="709"/>
        <w:jc w:val="both"/>
        <w:rPr>
          <w:sz w:val="28"/>
          <w:szCs w:val="28"/>
          <w:lang w:val="uk-UA"/>
        </w:rPr>
      </w:pPr>
      <w:r w:rsidRPr="007F344B">
        <w:rPr>
          <w:sz w:val="28"/>
          <w:szCs w:val="28"/>
          <w:lang w:val="uk-UA"/>
        </w:rPr>
        <w:t xml:space="preserve">Відпрацьовано та надіслано за належністю до підпорядкованих підрозділів 952 звернення, із них: заяв – 692, скарг – 260.  </w:t>
      </w:r>
    </w:p>
    <w:p w:rsidR="00AC43C5" w:rsidRDefault="007F344B" w:rsidP="0044125C">
      <w:pPr>
        <w:ind w:firstLine="709"/>
        <w:jc w:val="both"/>
        <w:rPr>
          <w:sz w:val="28"/>
          <w:szCs w:val="28"/>
          <w:lang w:val="uk-UA"/>
        </w:rPr>
      </w:pPr>
      <w:r w:rsidRPr="007F344B">
        <w:rPr>
          <w:sz w:val="28"/>
          <w:szCs w:val="28"/>
          <w:lang w:val="uk-UA"/>
        </w:rPr>
        <w:t xml:space="preserve">Відскановано та направлено на електронну адресу заявникам 1556 відповідей. </w:t>
      </w:r>
    </w:p>
    <w:p w:rsidR="004A7ADC" w:rsidRPr="0044125C" w:rsidRDefault="00DD70F1" w:rsidP="007A0EB6">
      <w:pPr>
        <w:tabs>
          <w:tab w:val="left" w:pos="45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4125C">
        <w:rPr>
          <w:b/>
          <w:color w:val="FF0000"/>
          <w:sz w:val="28"/>
          <w:szCs w:val="28"/>
          <w:lang w:val="uk-UA"/>
        </w:rPr>
        <w:tab/>
      </w:r>
      <w:r w:rsidR="00DD01D3" w:rsidRPr="0044125C">
        <w:rPr>
          <w:b/>
          <w:color w:val="000000" w:themeColor="text1"/>
          <w:sz w:val="28"/>
          <w:szCs w:val="28"/>
          <w:lang w:val="uk-UA"/>
        </w:rPr>
        <w:t xml:space="preserve">Наведений аналіз свідчить, що загальна кількість звернень збільшилася  на </w:t>
      </w:r>
      <w:r w:rsidR="00994673" w:rsidRPr="0044125C">
        <w:rPr>
          <w:b/>
          <w:sz w:val="28"/>
          <w:szCs w:val="28"/>
          <w:lang w:val="uk-UA"/>
        </w:rPr>
        <w:t>27,3</w:t>
      </w:r>
      <w:r w:rsidR="00DD01D3" w:rsidRPr="0044125C">
        <w:rPr>
          <w:b/>
          <w:sz w:val="28"/>
          <w:szCs w:val="28"/>
          <w:lang w:val="uk-UA"/>
        </w:rPr>
        <w:t>% порів</w:t>
      </w:r>
      <w:r w:rsidR="00A80FE6" w:rsidRPr="0044125C">
        <w:rPr>
          <w:b/>
          <w:sz w:val="28"/>
          <w:szCs w:val="28"/>
          <w:lang w:val="uk-UA"/>
        </w:rPr>
        <w:t>няно з аналогічним періодом 2025</w:t>
      </w:r>
      <w:r w:rsidR="00DD01D3" w:rsidRPr="0044125C">
        <w:rPr>
          <w:b/>
          <w:sz w:val="28"/>
          <w:szCs w:val="28"/>
          <w:lang w:val="uk-UA"/>
        </w:rPr>
        <w:t xml:space="preserve"> року, при цьому кількість  звернень </w:t>
      </w:r>
      <w:r w:rsidR="00801F82" w:rsidRPr="0044125C">
        <w:rPr>
          <w:b/>
          <w:sz w:val="28"/>
          <w:szCs w:val="28"/>
          <w:lang w:val="uk-UA"/>
        </w:rPr>
        <w:t>з кадрових питань збіль</w:t>
      </w:r>
      <w:r w:rsidR="0044125C">
        <w:rPr>
          <w:b/>
          <w:sz w:val="28"/>
          <w:szCs w:val="28"/>
          <w:lang w:val="uk-UA"/>
        </w:rPr>
        <w:t>шилася на 8</w:t>
      </w:r>
      <w:r w:rsidR="00F334C8" w:rsidRPr="0044125C">
        <w:rPr>
          <w:b/>
          <w:sz w:val="28"/>
          <w:szCs w:val="28"/>
          <w:lang w:val="uk-UA"/>
        </w:rPr>
        <w:t>9</w:t>
      </w:r>
      <w:r w:rsidR="00801F82" w:rsidRPr="0044125C">
        <w:rPr>
          <w:b/>
          <w:sz w:val="28"/>
          <w:szCs w:val="28"/>
          <w:lang w:val="uk-UA"/>
        </w:rPr>
        <w:t>,2%, із</w:t>
      </w:r>
      <w:r w:rsidR="00801F82" w:rsidRPr="0044125C">
        <w:rPr>
          <w:b/>
          <w:color w:val="FF0000"/>
          <w:sz w:val="28"/>
          <w:szCs w:val="28"/>
          <w:lang w:val="uk-UA"/>
        </w:rPr>
        <w:t xml:space="preserve"> </w:t>
      </w:r>
      <w:r w:rsidR="00801F82" w:rsidRPr="0044125C">
        <w:rPr>
          <w:b/>
          <w:sz w:val="28"/>
          <w:szCs w:val="28"/>
          <w:lang w:val="uk-UA"/>
        </w:rPr>
        <w:t>соціальних питань збільшилася на</w:t>
      </w:r>
      <w:r w:rsidR="00C604FD" w:rsidRPr="0044125C">
        <w:rPr>
          <w:b/>
          <w:sz w:val="28"/>
          <w:szCs w:val="28"/>
          <w:lang w:val="uk-UA"/>
        </w:rPr>
        <w:t xml:space="preserve"> 3</w:t>
      </w:r>
      <w:r w:rsidR="00801F82" w:rsidRPr="0044125C">
        <w:rPr>
          <w:b/>
          <w:sz w:val="28"/>
          <w:szCs w:val="28"/>
          <w:lang w:val="uk-UA"/>
        </w:rPr>
        <w:t xml:space="preserve">,9%, </w:t>
      </w:r>
      <w:r w:rsidR="00A32D8D" w:rsidRPr="0044125C">
        <w:rPr>
          <w:b/>
          <w:sz w:val="28"/>
          <w:szCs w:val="28"/>
          <w:lang w:val="uk-UA"/>
        </w:rPr>
        <w:t>кількість звернень з питань пенсійного</w:t>
      </w:r>
      <w:r w:rsidR="00C604FD" w:rsidRPr="0044125C">
        <w:rPr>
          <w:b/>
          <w:sz w:val="28"/>
          <w:szCs w:val="28"/>
          <w:lang w:val="uk-UA"/>
        </w:rPr>
        <w:t xml:space="preserve"> забезпечення зменшилася на 2</w:t>
      </w:r>
      <w:r w:rsidR="00A32D8D" w:rsidRPr="0044125C">
        <w:rPr>
          <w:b/>
          <w:sz w:val="28"/>
          <w:szCs w:val="28"/>
          <w:lang w:val="uk-UA"/>
        </w:rPr>
        <w:t xml:space="preserve">,6%, з фінансового забезпечення </w:t>
      </w:r>
      <w:r w:rsidR="00C604FD" w:rsidRPr="0044125C">
        <w:rPr>
          <w:b/>
          <w:sz w:val="28"/>
          <w:szCs w:val="28"/>
          <w:lang w:val="uk-UA"/>
        </w:rPr>
        <w:t>збільшилася на 11</w:t>
      </w:r>
      <w:r w:rsidR="002F5E75" w:rsidRPr="0044125C">
        <w:rPr>
          <w:b/>
          <w:sz w:val="28"/>
          <w:szCs w:val="28"/>
          <w:lang w:val="uk-UA"/>
        </w:rPr>
        <w:t xml:space="preserve">,7%, </w:t>
      </w:r>
      <w:r w:rsidR="00DD01D3" w:rsidRPr="0044125C">
        <w:rPr>
          <w:b/>
          <w:sz w:val="28"/>
          <w:szCs w:val="28"/>
          <w:lang w:val="uk-UA"/>
        </w:rPr>
        <w:t xml:space="preserve">із </w:t>
      </w:r>
      <w:r w:rsidR="002F5E75" w:rsidRPr="0044125C">
        <w:rPr>
          <w:b/>
          <w:sz w:val="28"/>
          <w:szCs w:val="28"/>
          <w:lang w:val="uk-UA"/>
        </w:rPr>
        <w:t>питань охорони здоров’я та медичного забезпечення збільшилася</w:t>
      </w:r>
      <w:r w:rsidR="00F334C8" w:rsidRPr="0044125C">
        <w:rPr>
          <w:b/>
          <w:sz w:val="28"/>
          <w:szCs w:val="28"/>
          <w:lang w:val="uk-UA"/>
        </w:rPr>
        <w:t xml:space="preserve"> на 3,9</w:t>
      </w:r>
      <w:r w:rsidR="00DD01D3" w:rsidRPr="0044125C">
        <w:rPr>
          <w:b/>
          <w:sz w:val="28"/>
          <w:szCs w:val="28"/>
          <w:lang w:val="uk-UA"/>
        </w:rPr>
        <w:t xml:space="preserve">%, а кількість звернень з </w:t>
      </w:r>
      <w:r w:rsidR="00F334C8" w:rsidRPr="0044125C">
        <w:rPr>
          <w:b/>
          <w:sz w:val="28"/>
          <w:szCs w:val="28"/>
          <w:lang w:val="uk-UA"/>
        </w:rPr>
        <w:t>житлово-побутових питань зменшилася на 9,3</w:t>
      </w:r>
      <w:r w:rsidR="00DD01D3" w:rsidRPr="0044125C">
        <w:rPr>
          <w:b/>
          <w:sz w:val="28"/>
          <w:szCs w:val="28"/>
          <w:lang w:val="uk-UA"/>
        </w:rPr>
        <w:t>%.</w:t>
      </w:r>
    </w:p>
    <w:p w:rsidR="00DD01D3" w:rsidRDefault="00DD01D3" w:rsidP="007A0EB6">
      <w:pPr>
        <w:tabs>
          <w:tab w:val="left" w:pos="459"/>
        </w:tabs>
        <w:jc w:val="both"/>
        <w:rPr>
          <w:b/>
          <w:color w:val="FF0000"/>
          <w:sz w:val="28"/>
          <w:szCs w:val="28"/>
          <w:lang w:val="uk-UA"/>
        </w:rPr>
      </w:pPr>
    </w:p>
    <w:p w:rsidR="00976860" w:rsidRDefault="00976860" w:rsidP="007A0EB6">
      <w:pPr>
        <w:tabs>
          <w:tab w:val="left" w:pos="459"/>
        </w:tabs>
        <w:jc w:val="both"/>
        <w:rPr>
          <w:b/>
          <w:color w:val="FF0000"/>
          <w:sz w:val="28"/>
          <w:szCs w:val="28"/>
          <w:lang w:val="uk-UA"/>
        </w:rPr>
      </w:pPr>
    </w:p>
    <w:p w:rsidR="0044125C" w:rsidRPr="00666EA1" w:rsidRDefault="0044125C" w:rsidP="007A0EB6">
      <w:pPr>
        <w:tabs>
          <w:tab w:val="left" w:pos="459"/>
        </w:tabs>
        <w:jc w:val="both"/>
        <w:rPr>
          <w:b/>
          <w:color w:val="FF0000"/>
          <w:sz w:val="28"/>
          <w:szCs w:val="28"/>
          <w:lang w:val="uk-UA"/>
        </w:rPr>
      </w:pPr>
    </w:p>
    <w:p w:rsidR="00E04C67" w:rsidRDefault="00DD70F1" w:rsidP="003F1924">
      <w:pPr>
        <w:tabs>
          <w:tab w:val="left" w:pos="459"/>
        </w:tabs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lastRenderedPageBreak/>
        <w:t>За</w:t>
      </w:r>
      <w:r>
        <w:rPr>
          <w:b/>
          <w:sz w:val="28"/>
          <w:szCs w:val="28"/>
          <w:lang w:val="uk-UA"/>
        </w:rPr>
        <w:t xml:space="preserve"> І квартал</w:t>
      </w:r>
      <w:r w:rsidRPr="000E14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</w:t>
      </w:r>
      <w:r w:rsidR="00E17C2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року </w:t>
      </w:r>
      <w:r w:rsidR="00962A44">
        <w:rPr>
          <w:b/>
          <w:sz w:val="28"/>
          <w:szCs w:val="28"/>
          <w:lang w:val="uk-UA"/>
        </w:rPr>
        <w:t xml:space="preserve">надано інформацію на </w:t>
      </w:r>
      <w:r w:rsidR="00E17C20">
        <w:rPr>
          <w:b/>
          <w:sz w:val="28"/>
          <w:szCs w:val="28"/>
          <w:lang w:val="uk-UA"/>
        </w:rPr>
        <w:t>528</w:t>
      </w:r>
      <w:r w:rsidR="007A0EB6" w:rsidRPr="009E4E42">
        <w:rPr>
          <w:b/>
          <w:sz w:val="28"/>
          <w:szCs w:val="28"/>
          <w:lang w:val="uk-UA"/>
        </w:rPr>
        <w:t xml:space="preserve"> запит</w:t>
      </w:r>
      <w:r>
        <w:rPr>
          <w:b/>
          <w:sz w:val="28"/>
          <w:szCs w:val="28"/>
          <w:lang w:val="uk-UA"/>
        </w:rPr>
        <w:t>ів</w:t>
      </w:r>
      <w:r w:rsidR="00356DEF">
        <w:rPr>
          <w:b/>
          <w:sz w:val="28"/>
          <w:szCs w:val="28"/>
          <w:lang w:val="uk-UA"/>
        </w:rPr>
        <w:t>, із них</w:t>
      </w:r>
      <w:r w:rsidR="00E04C67" w:rsidRPr="009E4E42">
        <w:rPr>
          <w:b/>
          <w:sz w:val="28"/>
          <w:szCs w:val="28"/>
          <w:lang w:val="uk-UA"/>
        </w:rPr>
        <w:t>:</w:t>
      </w:r>
    </w:p>
    <w:p w:rsidR="00BC292A" w:rsidRPr="00087829" w:rsidRDefault="008C742C" w:rsidP="009E4E42">
      <w:pPr>
        <w:tabs>
          <w:tab w:val="left" w:pos="459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087829">
        <w:rPr>
          <w:color w:val="000000" w:themeColor="text1"/>
          <w:sz w:val="28"/>
          <w:szCs w:val="28"/>
          <w:lang w:val="uk-UA"/>
        </w:rPr>
        <w:t>і</w:t>
      </w:r>
      <w:r w:rsidR="00163208" w:rsidRPr="00087829">
        <w:rPr>
          <w:color w:val="000000" w:themeColor="text1"/>
          <w:sz w:val="28"/>
          <w:szCs w:val="28"/>
          <w:lang w:val="uk-UA"/>
        </w:rPr>
        <w:t>нформація про роботу, послуги</w:t>
      </w:r>
      <w:r w:rsidR="00BC292A" w:rsidRPr="00087829">
        <w:rPr>
          <w:color w:val="000000" w:themeColor="text1"/>
          <w:sz w:val="28"/>
          <w:szCs w:val="28"/>
          <w:lang w:val="uk-UA"/>
        </w:rPr>
        <w:t xml:space="preserve"> – </w:t>
      </w:r>
      <w:r w:rsidR="00087829" w:rsidRPr="00087829">
        <w:rPr>
          <w:color w:val="000000" w:themeColor="text1"/>
          <w:sz w:val="28"/>
          <w:szCs w:val="28"/>
          <w:lang w:val="uk-UA"/>
        </w:rPr>
        <w:t>31</w:t>
      </w:r>
      <w:r w:rsidR="00BC292A" w:rsidRPr="00087829">
        <w:rPr>
          <w:color w:val="000000" w:themeColor="text1"/>
          <w:sz w:val="28"/>
          <w:szCs w:val="28"/>
          <w:lang w:val="uk-UA"/>
        </w:rPr>
        <w:t>;</w:t>
      </w:r>
    </w:p>
    <w:p w:rsidR="002B2729" w:rsidRPr="00087829" w:rsidRDefault="008C742C" w:rsidP="00BC292A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087829">
        <w:rPr>
          <w:color w:val="000000" w:themeColor="text1"/>
          <w:sz w:val="28"/>
          <w:szCs w:val="28"/>
          <w:lang w:val="uk-UA"/>
        </w:rPr>
        <w:t>п</w:t>
      </w:r>
      <w:r w:rsidR="00163208" w:rsidRPr="00087829">
        <w:rPr>
          <w:color w:val="000000" w:themeColor="text1"/>
          <w:sz w:val="28"/>
          <w:szCs w:val="28"/>
          <w:lang w:val="uk-UA"/>
        </w:rPr>
        <w:t>равова інформація</w:t>
      </w:r>
      <w:r w:rsidR="00BC292A" w:rsidRPr="00087829">
        <w:rPr>
          <w:color w:val="000000" w:themeColor="text1"/>
          <w:sz w:val="28"/>
          <w:szCs w:val="28"/>
          <w:lang w:val="uk-UA"/>
        </w:rPr>
        <w:t xml:space="preserve"> – </w:t>
      </w:r>
      <w:r w:rsidR="00087829" w:rsidRPr="00087829">
        <w:rPr>
          <w:color w:val="000000" w:themeColor="text1"/>
          <w:sz w:val="28"/>
          <w:szCs w:val="28"/>
          <w:lang w:val="uk-UA"/>
        </w:rPr>
        <w:t>12</w:t>
      </w:r>
      <w:r w:rsidR="00BC292A" w:rsidRPr="00087829">
        <w:rPr>
          <w:color w:val="000000" w:themeColor="text1"/>
          <w:sz w:val="28"/>
          <w:szCs w:val="28"/>
          <w:lang w:val="uk-UA"/>
        </w:rPr>
        <w:t>;</w:t>
      </w:r>
      <w:r w:rsidR="00BC292A" w:rsidRPr="00087829">
        <w:rPr>
          <w:color w:val="000000" w:themeColor="text1"/>
          <w:sz w:val="28"/>
          <w:szCs w:val="28"/>
          <w:lang w:val="uk-UA"/>
        </w:rPr>
        <w:tab/>
      </w:r>
    </w:p>
    <w:p w:rsidR="000A222B" w:rsidRPr="00087829" w:rsidRDefault="008C742C" w:rsidP="00BC292A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087829">
        <w:rPr>
          <w:color w:val="000000" w:themeColor="text1"/>
          <w:sz w:val="28"/>
          <w:szCs w:val="28"/>
          <w:lang w:val="uk-UA"/>
        </w:rPr>
        <w:t>і</w:t>
      </w:r>
      <w:r w:rsidR="00087829" w:rsidRPr="00087829">
        <w:rPr>
          <w:color w:val="000000" w:themeColor="text1"/>
          <w:sz w:val="28"/>
          <w:szCs w:val="28"/>
          <w:lang w:val="uk-UA"/>
        </w:rPr>
        <w:t>нформація про особу – 398</w:t>
      </w:r>
      <w:r w:rsidR="00BC292A" w:rsidRPr="00087829">
        <w:rPr>
          <w:color w:val="000000" w:themeColor="text1"/>
          <w:sz w:val="28"/>
          <w:szCs w:val="28"/>
          <w:lang w:val="uk-UA"/>
        </w:rPr>
        <w:t>;</w:t>
      </w:r>
    </w:p>
    <w:p w:rsidR="00BC292A" w:rsidRPr="00087829" w:rsidRDefault="008C742C" w:rsidP="00BC292A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087829">
        <w:rPr>
          <w:color w:val="000000" w:themeColor="text1"/>
          <w:sz w:val="28"/>
          <w:szCs w:val="28"/>
          <w:lang w:val="uk-UA"/>
        </w:rPr>
        <w:t>с</w:t>
      </w:r>
      <w:r w:rsidR="00163208" w:rsidRPr="00087829">
        <w:rPr>
          <w:color w:val="000000" w:themeColor="text1"/>
          <w:sz w:val="28"/>
          <w:szCs w:val="28"/>
          <w:lang w:val="uk-UA"/>
        </w:rPr>
        <w:t>татистична інформація</w:t>
      </w:r>
      <w:r w:rsidR="00BC292A" w:rsidRPr="00087829">
        <w:rPr>
          <w:color w:val="000000" w:themeColor="text1"/>
          <w:sz w:val="28"/>
          <w:szCs w:val="28"/>
          <w:lang w:val="uk-UA"/>
        </w:rPr>
        <w:t xml:space="preserve"> – </w:t>
      </w:r>
      <w:r w:rsidR="00087829" w:rsidRPr="00087829">
        <w:rPr>
          <w:color w:val="000000" w:themeColor="text1"/>
          <w:sz w:val="28"/>
          <w:szCs w:val="28"/>
          <w:lang w:val="uk-UA"/>
        </w:rPr>
        <w:t>2</w:t>
      </w:r>
      <w:r w:rsidR="00BC292A" w:rsidRPr="00087829">
        <w:rPr>
          <w:color w:val="000000" w:themeColor="text1"/>
          <w:sz w:val="28"/>
          <w:szCs w:val="28"/>
          <w:lang w:val="uk-UA"/>
        </w:rPr>
        <w:t>;</w:t>
      </w:r>
    </w:p>
    <w:p w:rsidR="003B517B" w:rsidRPr="00087829" w:rsidRDefault="005D521D" w:rsidP="00BC292A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087829">
        <w:rPr>
          <w:color w:val="000000" w:themeColor="text1"/>
          <w:sz w:val="28"/>
          <w:szCs w:val="28"/>
          <w:lang w:val="uk-UA"/>
        </w:rPr>
        <w:t>соціологічна інформація – 2</w:t>
      </w:r>
      <w:r w:rsidR="003B517B" w:rsidRPr="00087829">
        <w:rPr>
          <w:color w:val="000000" w:themeColor="text1"/>
          <w:sz w:val="28"/>
          <w:szCs w:val="28"/>
          <w:lang w:val="uk-UA"/>
        </w:rPr>
        <w:t>;</w:t>
      </w:r>
    </w:p>
    <w:p w:rsidR="00163208" w:rsidRPr="00087829" w:rsidRDefault="00E30616" w:rsidP="00BC292A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</w:t>
      </w:r>
      <w:r w:rsidR="00163208" w:rsidRPr="00087829">
        <w:rPr>
          <w:color w:val="000000" w:themeColor="text1"/>
          <w:sz w:val="28"/>
          <w:szCs w:val="28"/>
          <w:lang w:val="uk-UA"/>
        </w:rPr>
        <w:t xml:space="preserve">нша інформація про </w:t>
      </w:r>
      <w:r w:rsidR="00196770" w:rsidRPr="00087829">
        <w:rPr>
          <w:color w:val="000000" w:themeColor="text1"/>
          <w:sz w:val="28"/>
          <w:szCs w:val="28"/>
          <w:lang w:val="uk-UA"/>
        </w:rPr>
        <w:t>діяльність ОВС –</w:t>
      </w:r>
      <w:r w:rsidR="00087829" w:rsidRPr="00087829">
        <w:rPr>
          <w:color w:val="000000" w:themeColor="text1"/>
          <w:sz w:val="28"/>
          <w:szCs w:val="28"/>
          <w:lang w:val="uk-UA"/>
        </w:rPr>
        <w:t xml:space="preserve"> 10</w:t>
      </w:r>
      <w:r w:rsidR="00163208" w:rsidRPr="00087829">
        <w:rPr>
          <w:color w:val="000000" w:themeColor="text1"/>
          <w:sz w:val="28"/>
          <w:szCs w:val="28"/>
          <w:lang w:val="uk-UA"/>
        </w:rPr>
        <w:t>;</w:t>
      </w:r>
    </w:p>
    <w:p w:rsidR="002B2729" w:rsidRPr="00087829" w:rsidRDefault="008C742C" w:rsidP="00BC292A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087829">
        <w:rPr>
          <w:color w:val="000000" w:themeColor="text1"/>
          <w:sz w:val="28"/>
          <w:szCs w:val="28"/>
          <w:lang w:val="uk-UA"/>
        </w:rPr>
        <w:t>і</w:t>
      </w:r>
      <w:r w:rsidR="00E96CEE" w:rsidRPr="00087829">
        <w:rPr>
          <w:color w:val="000000" w:themeColor="text1"/>
          <w:sz w:val="28"/>
          <w:szCs w:val="28"/>
          <w:lang w:val="uk-UA"/>
        </w:rPr>
        <w:t xml:space="preserve">нші види інформації – </w:t>
      </w:r>
      <w:r w:rsidR="00087829" w:rsidRPr="00087829">
        <w:rPr>
          <w:color w:val="000000" w:themeColor="text1"/>
          <w:sz w:val="28"/>
          <w:szCs w:val="28"/>
          <w:lang w:val="uk-UA"/>
        </w:rPr>
        <w:t>73</w:t>
      </w:r>
      <w:r w:rsidR="00196770" w:rsidRPr="00087829">
        <w:rPr>
          <w:color w:val="000000" w:themeColor="text1"/>
          <w:sz w:val="28"/>
          <w:szCs w:val="28"/>
          <w:lang w:val="uk-UA"/>
        </w:rPr>
        <w:t>.</w:t>
      </w:r>
    </w:p>
    <w:p w:rsidR="00E17C20" w:rsidRPr="00E17C20" w:rsidRDefault="00E17C20" w:rsidP="00BC292A">
      <w:pPr>
        <w:tabs>
          <w:tab w:val="left" w:pos="709"/>
        </w:tabs>
        <w:jc w:val="both"/>
        <w:rPr>
          <w:color w:val="FF0000"/>
          <w:sz w:val="28"/>
          <w:szCs w:val="28"/>
          <w:lang w:val="uk-UA"/>
        </w:rPr>
      </w:pPr>
    </w:p>
    <w:p w:rsidR="00163208" w:rsidRPr="009E4E42" w:rsidRDefault="00962A44" w:rsidP="00BC292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noProof/>
          <w:color w:val="FF0000"/>
          <w:sz w:val="10"/>
          <w:szCs w:val="10"/>
          <w:lang w:val="uk-UA" w:eastAsia="uk-UA"/>
        </w:rPr>
        <w:drawing>
          <wp:inline distT="0" distB="0" distL="0" distR="0" wp14:anchorId="30FE3633" wp14:editId="237207B0">
            <wp:extent cx="6105525" cy="2733675"/>
            <wp:effectExtent l="0" t="0" r="9525" b="9525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DCA" w:rsidRDefault="00392DCA" w:rsidP="00691F08">
      <w:pPr>
        <w:tabs>
          <w:tab w:val="left" w:pos="459"/>
        </w:tabs>
        <w:rPr>
          <w:b/>
          <w:sz w:val="28"/>
          <w:szCs w:val="28"/>
          <w:lang w:val="uk-UA"/>
        </w:rPr>
      </w:pPr>
    </w:p>
    <w:p w:rsidR="00BC292A" w:rsidRPr="000E1429" w:rsidRDefault="00DD70F1" w:rsidP="00D265D3">
      <w:pPr>
        <w:tabs>
          <w:tab w:val="left" w:pos="459"/>
        </w:tabs>
        <w:ind w:left="34"/>
        <w:rPr>
          <w:b/>
          <w:sz w:val="28"/>
          <w:szCs w:val="28"/>
          <w:lang w:val="uk-UA"/>
        </w:rPr>
      </w:pPr>
      <w:r w:rsidRPr="000E1429">
        <w:rPr>
          <w:b/>
          <w:sz w:val="28"/>
          <w:szCs w:val="28"/>
          <w:lang w:val="uk-UA"/>
        </w:rPr>
        <w:t>За</w:t>
      </w:r>
      <w:r>
        <w:rPr>
          <w:b/>
          <w:sz w:val="28"/>
          <w:szCs w:val="28"/>
          <w:lang w:val="uk-UA"/>
        </w:rPr>
        <w:t xml:space="preserve"> І квартал</w:t>
      </w:r>
      <w:r w:rsidRPr="000E1429">
        <w:rPr>
          <w:b/>
          <w:sz w:val="28"/>
          <w:szCs w:val="28"/>
          <w:lang w:val="uk-UA"/>
        </w:rPr>
        <w:t xml:space="preserve"> </w:t>
      </w:r>
      <w:r w:rsidR="0044125C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року </w:t>
      </w:r>
      <w:r w:rsidR="00962A44" w:rsidRPr="000E1429">
        <w:rPr>
          <w:b/>
          <w:sz w:val="28"/>
          <w:szCs w:val="28"/>
          <w:lang w:val="uk-UA"/>
        </w:rPr>
        <w:t>опрацьовано</w:t>
      </w:r>
      <w:r w:rsidR="00962A44">
        <w:rPr>
          <w:b/>
          <w:sz w:val="28"/>
          <w:szCs w:val="28"/>
          <w:lang w:val="uk-UA"/>
        </w:rPr>
        <w:t xml:space="preserve"> </w:t>
      </w:r>
      <w:r w:rsidR="0071543F">
        <w:rPr>
          <w:b/>
          <w:sz w:val="28"/>
          <w:szCs w:val="28"/>
          <w:lang w:val="uk-UA"/>
        </w:rPr>
        <w:t>44 звернення</w:t>
      </w:r>
      <w:r w:rsidR="00FD1915">
        <w:rPr>
          <w:b/>
          <w:sz w:val="28"/>
          <w:szCs w:val="28"/>
          <w:lang w:val="uk-UA"/>
        </w:rPr>
        <w:t xml:space="preserve"> від </w:t>
      </w:r>
      <w:r w:rsidR="00BC292A" w:rsidRPr="000E1429">
        <w:rPr>
          <w:b/>
          <w:sz w:val="28"/>
          <w:szCs w:val="28"/>
          <w:lang w:val="uk-UA"/>
        </w:rPr>
        <w:t>народних депутатів</w:t>
      </w:r>
      <w:r w:rsidR="003A08CB" w:rsidRPr="000E1429">
        <w:rPr>
          <w:b/>
          <w:sz w:val="28"/>
          <w:szCs w:val="28"/>
          <w:lang w:val="uk-UA"/>
        </w:rPr>
        <w:t xml:space="preserve"> України</w:t>
      </w:r>
      <w:r w:rsidR="005F6E6E" w:rsidRPr="000E1429">
        <w:rPr>
          <w:b/>
          <w:sz w:val="28"/>
          <w:szCs w:val="28"/>
          <w:lang w:val="uk-UA"/>
        </w:rPr>
        <w:t xml:space="preserve"> та депутатів місцевих рад</w:t>
      </w:r>
      <w:r w:rsidR="003A08CB" w:rsidRPr="000E1429">
        <w:rPr>
          <w:b/>
          <w:sz w:val="28"/>
          <w:szCs w:val="28"/>
          <w:lang w:val="uk-UA"/>
        </w:rPr>
        <w:t>, із них:</w:t>
      </w:r>
    </w:p>
    <w:p w:rsidR="005D4116" w:rsidRPr="00E30616" w:rsidRDefault="00BC292A" w:rsidP="009E4E42">
      <w:pPr>
        <w:tabs>
          <w:tab w:val="left" w:pos="459"/>
        </w:tabs>
        <w:jc w:val="both"/>
        <w:rPr>
          <w:sz w:val="28"/>
          <w:szCs w:val="28"/>
          <w:lang w:val="uk-UA"/>
        </w:rPr>
      </w:pPr>
      <w:r w:rsidRPr="009E4E42">
        <w:rPr>
          <w:sz w:val="28"/>
          <w:szCs w:val="28"/>
          <w:lang w:val="uk-UA"/>
        </w:rPr>
        <w:t xml:space="preserve">кадрові питання – </w:t>
      </w:r>
      <w:r w:rsidR="00FD1915">
        <w:rPr>
          <w:sz w:val="28"/>
          <w:szCs w:val="28"/>
          <w:lang w:val="uk-UA"/>
        </w:rPr>
        <w:t>3</w:t>
      </w:r>
      <w:r w:rsidRPr="009E4E42">
        <w:rPr>
          <w:sz w:val="28"/>
          <w:szCs w:val="28"/>
          <w:lang w:val="uk-UA"/>
        </w:rPr>
        <w:t>;</w:t>
      </w:r>
    </w:p>
    <w:p w:rsidR="00163208" w:rsidRPr="009E4E42" w:rsidRDefault="00163208" w:rsidP="0016320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житлово-побутові та соціальні питання</w:t>
      </w:r>
      <w:r w:rsidRPr="009E4E42">
        <w:rPr>
          <w:sz w:val="28"/>
          <w:szCs w:val="28"/>
          <w:lang w:val="uk-UA"/>
        </w:rPr>
        <w:t xml:space="preserve"> –</w:t>
      </w:r>
      <w:r w:rsidR="00FD1915">
        <w:rPr>
          <w:sz w:val="28"/>
          <w:szCs w:val="28"/>
          <w:lang w:val="uk-UA"/>
        </w:rPr>
        <w:t xml:space="preserve"> 3</w:t>
      </w:r>
      <w:r w:rsidRPr="009E4E42">
        <w:rPr>
          <w:sz w:val="28"/>
          <w:szCs w:val="28"/>
          <w:lang w:val="uk-UA"/>
        </w:rPr>
        <w:t>;</w:t>
      </w:r>
    </w:p>
    <w:p w:rsidR="00962A44" w:rsidRPr="009E4E42" w:rsidRDefault="009E4E42" w:rsidP="009E4E4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E4E42">
        <w:rPr>
          <w:sz w:val="28"/>
          <w:szCs w:val="28"/>
          <w:lang w:val="uk-UA"/>
        </w:rPr>
        <w:t xml:space="preserve">інші питання – </w:t>
      </w:r>
      <w:r w:rsidR="00FD1915">
        <w:rPr>
          <w:sz w:val="28"/>
          <w:szCs w:val="28"/>
          <w:lang w:val="uk-UA"/>
        </w:rPr>
        <w:t>38</w:t>
      </w:r>
      <w:r w:rsidRPr="009E4E42">
        <w:rPr>
          <w:sz w:val="28"/>
          <w:szCs w:val="28"/>
          <w:lang w:val="uk-UA"/>
        </w:rPr>
        <w:t>.</w:t>
      </w:r>
    </w:p>
    <w:p w:rsidR="00BC292A" w:rsidRPr="000E1429" w:rsidRDefault="00BC292A" w:rsidP="00BC292A">
      <w:pPr>
        <w:tabs>
          <w:tab w:val="left" w:pos="709"/>
        </w:tabs>
        <w:jc w:val="both"/>
        <w:rPr>
          <w:sz w:val="10"/>
          <w:szCs w:val="10"/>
          <w:lang w:val="uk-UA"/>
        </w:rPr>
      </w:pPr>
    </w:p>
    <w:p w:rsidR="00BC292A" w:rsidRPr="000E1429" w:rsidRDefault="005D4116" w:rsidP="00BC292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D9BF256" wp14:editId="62ACD4EF">
            <wp:extent cx="5793105" cy="2735885"/>
            <wp:effectExtent l="0" t="0" r="17145" b="762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C292A" w:rsidRPr="000E1429" w:rsidRDefault="00BC292A" w:rsidP="00BC292A">
      <w:pPr>
        <w:tabs>
          <w:tab w:val="left" w:pos="709"/>
        </w:tabs>
        <w:ind w:left="34"/>
        <w:jc w:val="both"/>
        <w:rPr>
          <w:sz w:val="10"/>
          <w:szCs w:val="10"/>
          <w:lang w:val="uk-UA"/>
        </w:rPr>
      </w:pPr>
      <w:r w:rsidRPr="000E1429">
        <w:rPr>
          <w:lang w:val="uk-UA"/>
        </w:rPr>
        <w:tab/>
      </w:r>
    </w:p>
    <w:p w:rsidR="00AF4466" w:rsidRDefault="00AF4466" w:rsidP="00691F08">
      <w:pPr>
        <w:jc w:val="both"/>
        <w:rPr>
          <w:lang w:val="uk-UA"/>
        </w:rPr>
      </w:pPr>
    </w:p>
    <w:p w:rsidR="00392DCA" w:rsidRPr="008C742C" w:rsidRDefault="00FD1915" w:rsidP="00691F08">
      <w:pPr>
        <w:jc w:val="center"/>
        <w:rPr>
          <w:b/>
          <w:i/>
          <w:color w:val="FF0000"/>
          <w:lang w:val="uk-UA"/>
        </w:rPr>
      </w:pPr>
      <w:r>
        <w:rPr>
          <w:b/>
          <w:i/>
          <w:lang w:val="uk-UA"/>
        </w:rPr>
        <w:t>Відділ</w:t>
      </w:r>
      <w:r w:rsidR="008C742C" w:rsidRPr="008C742C">
        <w:rPr>
          <w:b/>
          <w:i/>
          <w:lang w:val="uk-UA"/>
        </w:rPr>
        <w:t xml:space="preserve"> по роботі зі зверненнями громадян</w:t>
      </w:r>
    </w:p>
    <w:p w:rsidR="0001688C" w:rsidRPr="008C742C" w:rsidRDefault="0001688C" w:rsidP="00196770">
      <w:pPr>
        <w:ind w:firstLine="708"/>
        <w:jc w:val="center"/>
        <w:rPr>
          <w:b/>
          <w:i/>
          <w:color w:val="FF0000"/>
          <w:lang w:val="uk-UA"/>
        </w:rPr>
      </w:pPr>
    </w:p>
    <w:sectPr w:rsidR="0001688C" w:rsidRPr="008C742C" w:rsidSect="00691F08">
      <w:headerReference w:type="default" r:id="rId11"/>
      <w:pgSz w:w="11906" w:h="16838"/>
      <w:pgMar w:top="851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6E" w:rsidRDefault="000D746E" w:rsidP="009F768D">
      <w:r>
        <w:separator/>
      </w:r>
    </w:p>
  </w:endnote>
  <w:endnote w:type="continuationSeparator" w:id="0">
    <w:p w:rsidR="000D746E" w:rsidRDefault="000D746E" w:rsidP="009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6E" w:rsidRDefault="000D746E" w:rsidP="009F768D">
      <w:r>
        <w:separator/>
      </w:r>
    </w:p>
  </w:footnote>
  <w:footnote w:type="continuationSeparator" w:id="0">
    <w:p w:rsidR="000D746E" w:rsidRDefault="000D746E" w:rsidP="009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41799"/>
      <w:docPartObj>
        <w:docPartGallery w:val="Page Numbers (Top of Page)"/>
        <w:docPartUnique/>
      </w:docPartObj>
    </w:sdtPr>
    <w:sdtEndPr/>
    <w:sdtContent>
      <w:p w:rsidR="009F768D" w:rsidRDefault="009F76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5F">
          <w:rPr>
            <w:noProof/>
          </w:rPr>
          <w:t>2</w:t>
        </w:r>
        <w:r>
          <w:fldChar w:fldCharType="end"/>
        </w:r>
      </w:p>
    </w:sdtContent>
  </w:sdt>
  <w:p w:rsidR="009F768D" w:rsidRDefault="009F76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640"/>
    <w:multiLevelType w:val="hybridMultilevel"/>
    <w:tmpl w:val="E58494F2"/>
    <w:lvl w:ilvl="0" w:tplc="EF58BD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EE5F29"/>
    <w:multiLevelType w:val="hybridMultilevel"/>
    <w:tmpl w:val="58F42606"/>
    <w:lvl w:ilvl="0" w:tplc="04CEBC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B82816"/>
    <w:multiLevelType w:val="hybridMultilevel"/>
    <w:tmpl w:val="45AE7BD2"/>
    <w:lvl w:ilvl="0" w:tplc="3D7C479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5C44D6"/>
    <w:multiLevelType w:val="hybridMultilevel"/>
    <w:tmpl w:val="07F0EFCC"/>
    <w:lvl w:ilvl="0" w:tplc="CDA61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33"/>
    <w:rsid w:val="00000778"/>
    <w:rsid w:val="00001F66"/>
    <w:rsid w:val="00004B8C"/>
    <w:rsid w:val="00013DE9"/>
    <w:rsid w:val="0001688C"/>
    <w:rsid w:val="00021BA9"/>
    <w:rsid w:val="0002284B"/>
    <w:rsid w:val="0002413F"/>
    <w:rsid w:val="00032724"/>
    <w:rsid w:val="000417F6"/>
    <w:rsid w:val="00043E3B"/>
    <w:rsid w:val="00047B08"/>
    <w:rsid w:val="00055F60"/>
    <w:rsid w:val="00067381"/>
    <w:rsid w:val="00072487"/>
    <w:rsid w:val="000851AF"/>
    <w:rsid w:val="0008762A"/>
    <w:rsid w:val="00087829"/>
    <w:rsid w:val="00091B11"/>
    <w:rsid w:val="000923B4"/>
    <w:rsid w:val="00093167"/>
    <w:rsid w:val="000A222B"/>
    <w:rsid w:val="000A42FC"/>
    <w:rsid w:val="000A4C4F"/>
    <w:rsid w:val="000A6B84"/>
    <w:rsid w:val="000A7B1A"/>
    <w:rsid w:val="000B3484"/>
    <w:rsid w:val="000B3939"/>
    <w:rsid w:val="000B4574"/>
    <w:rsid w:val="000C1676"/>
    <w:rsid w:val="000C46F2"/>
    <w:rsid w:val="000C5516"/>
    <w:rsid w:val="000C5C50"/>
    <w:rsid w:val="000C6CD7"/>
    <w:rsid w:val="000D10FB"/>
    <w:rsid w:val="000D6FCE"/>
    <w:rsid w:val="000D746E"/>
    <w:rsid w:val="000E1429"/>
    <w:rsid w:val="000E45E0"/>
    <w:rsid w:val="000E79B7"/>
    <w:rsid w:val="000F0225"/>
    <w:rsid w:val="00106FD7"/>
    <w:rsid w:val="00107C44"/>
    <w:rsid w:val="00110E22"/>
    <w:rsid w:val="001210C3"/>
    <w:rsid w:val="001311D2"/>
    <w:rsid w:val="00131B13"/>
    <w:rsid w:val="00133647"/>
    <w:rsid w:val="00134EF9"/>
    <w:rsid w:val="00137817"/>
    <w:rsid w:val="001441C2"/>
    <w:rsid w:val="00147F2F"/>
    <w:rsid w:val="0015581F"/>
    <w:rsid w:val="001576D8"/>
    <w:rsid w:val="00163208"/>
    <w:rsid w:val="00164C6E"/>
    <w:rsid w:val="00171997"/>
    <w:rsid w:val="00173D52"/>
    <w:rsid w:val="00174964"/>
    <w:rsid w:val="0017537B"/>
    <w:rsid w:val="00175C93"/>
    <w:rsid w:val="001774AC"/>
    <w:rsid w:val="00182DE9"/>
    <w:rsid w:val="00183B81"/>
    <w:rsid w:val="001854B5"/>
    <w:rsid w:val="00187ADA"/>
    <w:rsid w:val="00195648"/>
    <w:rsid w:val="0019631A"/>
    <w:rsid w:val="001963BD"/>
    <w:rsid w:val="00196770"/>
    <w:rsid w:val="001B03B2"/>
    <w:rsid w:val="001B0B49"/>
    <w:rsid w:val="001B3577"/>
    <w:rsid w:val="001B6966"/>
    <w:rsid w:val="001C36E0"/>
    <w:rsid w:val="001C5714"/>
    <w:rsid w:val="001C6796"/>
    <w:rsid w:val="001D5401"/>
    <w:rsid w:val="001E5012"/>
    <w:rsid w:val="001F06D1"/>
    <w:rsid w:val="001F3F33"/>
    <w:rsid w:val="00205881"/>
    <w:rsid w:val="00212D17"/>
    <w:rsid w:val="00213973"/>
    <w:rsid w:val="002350D5"/>
    <w:rsid w:val="002363F8"/>
    <w:rsid w:val="00236EFF"/>
    <w:rsid w:val="00236F7F"/>
    <w:rsid w:val="00247129"/>
    <w:rsid w:val="00250F32"/>
    <w:rsid w:val="0025155C"/>
    <w:rsid w:val="00254B14"/>
    <w:rsid w:val="00262C66"/>
    <w:rsid w:val="00266B4A"/>
    <w:rsid w:val="0027249E"/>
    <w:rsid w:val="00282D2D"/>
    <w:rsid w:val="00283F0B"/>
    <w:rsid w:val="00284DE0"/>
    <w:rsid w:val="002A31F7"/>
    <w:rsid w:val="002B2729"/>
    <w:rsid w:val="002B2881"/>
    <w:rsid w:val="002B7A95"/>
    <w:rsid w:val="002C125D"/>
    <w:rsid w:val="002D0699"/>
    <w:rsid w:val="002D0DD2"/>
    <w:rsid w:val="002D48A1"/>
    <w:rsid w:val="002D787C"/>
    <w:rsid w:val="002D7DC0"/>
    <w:rsid w:val="002E01C4"/>
    <w:rsid w:val="002E0E0A"/>
    <w:rsid w:val="002E7571"/>
    <w:rsid w:val="002F56D8"/>
    <w:rsid w:val="002F5986"/>
    <w:rsid w:val="002F5E75"/>
    <w:rsid w:val="002F7C77"/>
    <w:rsid w:val="0030515F"/>
    <w:rsid w:val="0030534A"/>
    <w:rsid w:val="00312C76"/>
    <w:rsid w:val="00313B02"/>
    <w:rsid w:val="0032366B"/>
    <w:rsid w:val="003240FA"/>
    <w:rsid w:val="003242B1"/>
    <w:rsid w:val="00337336"/>
    <w:rsid w:val="00343858"/>
    <w:rsid w:val="00350599"/>
    <w:rsid w:val="003510F5"/>
    <w:rsid w:val="00352FAD"/>
    <w:rsid w:val="00356DEF"/>
    <w:rsid w:val="00363A3B"/>
    <w:rsid w:val="00373E9D"/>
    <w:rsid w:val="003861BD"/>
    <w:rsid w:val="00392DCA"/>
    <w:rsid w:val="00395EB4"/>
    <w:rsid w:val="00396FB5"/>
    <w:rsid w:val="003A08CB"/>
    <w:rsid w:val="003A13A8"/>
    <w:rsid w:val="003A3B88"/>
    <w:rsid w:val="003A651F"/>
    <w:rsid w:val="003B232D"/>
    <w:rsid w:val="003B517B"/>
    <w:rsid w:val="003C0835"/>
    <w:rsid w:val="003D23D5"/>
    <w:rsid w:val="003D47DF"/>
    <w:rsid w:val="003D4979"/>
    <w:rsid w:val="003E2CF7"/>
    <w:rsid w:val="003E3CA3"/>
    <w:rsid w:val="003E615F"/>
    <w:rsid w:val="003F0357"/>
    <w:rsid w:val="003F1924"/>
    <w:rsid w:val="003F5270"/>
    <w:rsid w:val="00402517"/>
    <w:rsid w:val="00403AD3"/>
    <w:rsid w:val="004056A2"/>
    <w:rsid w:val="004145C0"/>
    <w:rsid w:val="004163BF"/>
    <w:rsid w:val="00417A4E"/>
    <w:rsid w:val="0042009A"/>
    <w:rsid w:val="00421773"/>
    <w:rsid w:val="00422A8C"/>
    <w:rsid w:val="00430D2A"/>
    <w:rsid w:val="00440AF9"/>
    <w:rsid w:val="0044125C"/>
    <w:rsid w:val="00451435"/>
    <w:rsid w:val="00465D48"/>
    <w:rsid w:val="00465EC5"/>
    <w:rsid w:val="00472086"/>
    <w:rsid w:val="004808D1"/>
    <w:rsid w:val="0048194D"/>
    <w:rsid w:val="00486600"/>
    <w:rsid w:val="00490E9D"/>
    <w:rsid w:val="0049472C"/>
    <w:rsid w:val="00495F60"/>
    <w:rsid w:val="004A7ADC"/>
    <w:rsid w:val="004B61EC"/>
    <w:rsid w:val="004C192B"/>
    <w:rsid w:val="004C4266"/>
    <w:rsid w:val="004C4C99"/>
    <w:rsid w:val="004C5539"/>
    <w:rsid w:val="004D44FA"/>
    <w:rsid w:val="004E1447"/>
    <w:rsid w:val="004F12CE"/>
    <w:rsid w:val="004F7E4E"/>
    <w:rsid w:val="00500AA5"/>
    <w:rsid w:val="00510081"/>
    <w:rsid w:val="005104E7"/>
    <w:rsid w:val="005214BC"/>
    <w:rsid w:val="005274BA"/>
    <w:rsid w:val="00532AED"/>
    <w:rsid w:val="00532D3C"/>
    <w:rsid w:val="00534AC3"/>
    <w:rsid w:val="0053795F"/>
    <w:rsid w:val="00540064"/>
    <w:rsid w:val="00544BBD"/>
    <w:rsid w:val="00546FF3"/>
    <w:rsid w:val="00547700"/>
    <w:rsid w:val="00552F4B"/>
    <w:rsid w:val="00553422"/>
    <w:rsid w:val="00555E56"/>
    <w:rsid w:val="005564D0"/>
    <w:rsid w:val="00557216"/>
    <w:rsid w:val="00562168"/>
    <w:rsid w:val="005709FF"/>
    <w:rsid w:val="005855A1"/>
    <w:rsid w:val="00587140"/>
    <w:rsid w:val="00597F25"/>
    <w:rsid w:val="005A4FDC"/>
    <w:rsid w:val="005A66AA"/>
    <w:rsid w:val="005B1E7D"/>
    <w:rsid w:val="005B40A0"/>
    <w:rsid w:val="005B5FEF"/>
    <w:rsid w:val="005C4EF3"/>
    <w:rsid w:val="005C57E2"/>
    <w:rsid w:val="005D2438"/>
    <w:rsid w:val="005D2B9A"/>
    <w:rsid w:val="005D4116"/>
    <w:rsid w:val="005D521D"/>
    <w:rsid w:val="005F6E6E"/>
    <w:rsid w:val="00602EC7"/>
    <w:rsid w:val="00603B3B"/>
    <w:rsid w:val="00605DC9"/>
    <w:rsid w:val="00612FCC"/>
    <w:rsid w:val="006131DC"/>
    <w:rsid w:val="006163CC"/>
    <w:rsid w:val="00623310"/>
    <w:rsid w:val="006243C6"/>
    <w:rsid w:val="006326A6"/>
    <w:rsid w:val="00635C1F"/>
    <w:rsid w:val="0063640F"/>
    <w:rsid w:val="00642A63"/>
    <w:rsid w:val="00646AED"/>
    <w:rsid w:val="00654DCD"/>
    <w:rsid w:val="006564D1"/>
    <w:rsid w:val="00666318"/>
    <w:rsid w:val="00666EA1"/>
    <w:rsid w:val="006675BA"/>
    <w:rsid w:val="006764EF"/>
    <w:rsid w:val="00682123"/>
    <w:rsid w:val="006822F7"/>
    <w:rsid w:val="006915AF"/>
    <w:rsid w:val="00691F08"/>
    <w:rsid w:val="00696256"/>
    <w:rsid w:val="006A0773"/>
    <w:rsid w:val="006B2E31"/>
    <w:rsid w:val="006C0172"/>
    <w:rsid w:val="006C0E82"/>
    <w:rsid w:val="006C4F51"/>
    <w:rsid w:val="006D59F9"/>
    <w:rsid w:val="006D72F2"/>
    <w:rsid w:val="006D79AE"/>
    <w:rsid w:val="006E23CE"/>
    <w:rsid w:val="006E6D6F"/>
    <w:rsid w:val="006F1CC4"/>
    <w:rsid w:val="006F40BF"/>
    <w:rsid w:val="006F4FF3"/>
    <w:rsid w:val="0070087C"/>
    <w:rsid w:val="00701BE3"/>
    <w:rsid w:val="007021DC"/>
    <w:rsid w:val="00703095"/>
    <w:rsid w:val="00710C95"/>
    <w:rsid w:val="0071543F"/>
    <w:rsid w:val="00716EBD"/>
    <w:rsid w:val="00717E63"/>
    <w:rsid w:val="00731022"/>
    <w:rsid w:val="007339A7"/>
    <w:rsid w:val="00736DB2"/>
    <w:rsid w:val="00744467"/>
    <w:rsid w:val="00751DDD"/>
    <w:rsid w:val="00753CC8"/>
    <w:rsid w:val="007638F2"/>
    <w:rsid w:val="00765345"/>
    <w:rsid w:val="00772CAD"/>
    <w:rsid w:val="00776B38"/>
    <w:rsid w:val="00777EAF"/>
    <w:rsid w:val="007805D3"/>
    <w:rsid w:val="00782632"/>
    <w:rsid w:val="00782DC4"/>
    <w:rsid w:val="00795E2B"/>
    <w:rsid w:val="007974C0"/>
    <w:rsid w:val="007A0EB6"/>
    <w:rsid w:val="007B0426"/>
    <w:rsid w:val="007B1420"/>
    <w:rsid w:val="007B738A"/>
    <w:rsid w:val="007B7C6A"/>
    <w:rsid w:val="007E0817"/>
    <w:rsid w:val="007F1213"/>
    <w:rsid w:val="007F1F26"/>
    <w:rsid w:val="007F27CB"/>
    <w:rsid w:val="007F344B"/>
    <w:rsid w:val="007F4938"/>
    <w:rsid w:val="007F67CB"/>
    <w:rsid w:val="007F6BD1"/>
    <w:rsid w:val="007F6E56"/>
    <w:rsid w:val="007F7111"/>
    <w:rsid w:val="00801F82"/>
    <w:rsid w:val="00802E1F"/>
    <w:rsid w:val="0080462C"/>
    <w:rsid w:val="0083052E"/>
    <w:rsid w:val="00833982"/>
    <w:rsid w:val="008446B8"/>
    <w:rsid w:val="00851665"/>
    <w:rsid w:val="00860453"/>
    <w:rsid w:val="00861531"/>
    <w:rsid w:val="008616E1"/>
    <w:rsid w:val="0086364D"/>
    <w:rsid w:val="00867213"/>
    <w:rsid w:val="0087291C"/>
    <w:rsid w:val="00875FC5"/>
    <w:rsid w:val="008772B9"/>
    <w:rsid w:val="0087764C"/>
    <w:rsid w:val="00890FCC"/>
    <w:rsid w:val="00893DA7"/>
    <w:rsid w:val="00894BD5"/>
    <w:rsid w:val="00895E68"/>
    <w:rsid w:val="00897701"/>
    <w:rsid w:val="008A1A69"/>
    <w:rsid w:val="008A20CC"/>
    <w:rsid w:val="008B0CBF"/>
    <w:rsid w:val="008B27EC"/>
    <w:rsid w:val="008C3736"/>
    <w:rsid w:val="008C742C"/>
    <w:rsid w:val="008D3C10"/>
    <w:rsid w:val="008E084B"/>
    <w:rsid w:val="008E2595"/>
    <w:rsid w:val="008E586C"/>
    <w:rsid w:val="008E6E3B"/>
    <w:rsid w:val="0090191C"/>
    <w:rsid w:val="009037A9"/>
    <w:rsid w:val="00907845"/>
    <w:rsid w:val="00907B47"/>
    <w:rsid w:val="00934B5D"/>
    <w:rsid w:val="00942F52"/>
    <w:rsid w:val="00944F61"/>
    <w:rsid w:val="0095078B"/>
    <w:rsid w:val="00950A63"/>
    <w:rsid w:val="00962A44"/>
    <w:rsid w:val="00964195"/>
    <w:rsid w:val="009742BB"/>
    <w:rsid w:val="00976860"/>
    <w:rsid w:val="00994673"/>
    <w:rsid w:val="00997224"/>
    <w:rsid w:val="00997A39"/>
    <w:rsid w:val="009A02A1"/>
    <w:rsid w:val="009B0A59"/>
    <w:rsid w:val="009B3C6F"/>
    <w:rsid w:val="009B4B57"/>
    <w:rsid w:val="009B578D"/>
    <w:rsid w:val="009C0F13"/>
    <w:rsid w:val="009C205D"/>
    <w:rsid w:val="009C5722"/>
    <w:rsid w:val="009C6F75"/>
    <w:rsid w:val="009D2C71"/>
    <w:rsid w:val="009D561E"/>
    <w:rsid w:val="009E4E42"/>
    <w:rsid w:val="009F094A"/>
    <w:rsid w:val="009F37A2"/>
    <w:rsid w:val="009F5A70"/>
    <w:rsid w:val="009F68CF"/>
    <w:rsid w:val="009F768D"/>
    <w:rsid w:val="00A125CC"/>
    <w:rsid w:val="00A17D80"/>
    <w:rsid w:val="00A213C5"/>
    <w:rsid w:val="00A23B4E"/>
    <w:rsid w:val="00A32D8D"/>
    <w:rsid w:val="00A36CB1"/>
    <w:rsid w:val="00A433AD"/>
    <w:rsid w:val="00A47B5D"/>
    <w:rsid w:val="00A5137C"/>
    <w:rsid w:val="00A528A2"/>
    <w:rsid w:val="00A536C2"/>
    <w:rsid w:val="00A565CB"/>
    <w:rsid w:val="00A60980"/>
    <w:rsid w:val="00A60C7C"/>
    <w:rsid w:val="00A7774D"/>
    <w:rsid w:val="00A80FE6"/>
    <w:rsid w:val="00A846D1"/>
    <w:rsid w:val="00A92248"/>
    <w:rsid w:val="00A93BA9"/>
    <w:rsid w:val="00AA1C53"/>
    <w:rsid w:val="00AA72D1"/>
    <w:rsid w:val="00AB4CFC"/>
    <w:rsid w:val="00AB6358"/>
    <w:rsid w:val="00AC0BFE"/>
    <w:rsid w:val="00AC22E6"/>
    <w:rsid w:val="00AC43C5"/>
    <w:rsid w:val="00AC671D"/>
    <w:rsid w:val="00AD0A84"/>
    <w:rsid w:val="00AE1CBB"/>
    <w:rsid w:val="00AE25D1"/>
    <w:rsid w:val="00AE29E1"/>
    <w:rsid w:val="00AF02A2"/>
    <w:rsid w:val="00AF4466"/>
    <w:rsid w:val="00AF5C5F"/>
    <w:rsid w:val="00AF6BCE"/>
    <w:rsid w:val="00B032EB"/>
    <w:rsid w:val="00B07FFB"/>
    <w:rsid w:val="00B10918"/>
    <w:rsid w:val="00B10C7B"/>
    <w:rsid w:val="00B133EE"/>
    <w:rsid w:val="00B15FF6"/>
    <w:rsid w:val="00B16026"/>
    <w:rsid w:val="00B20378"/>
    <w:rsid w:val="00B20A0A"/>
    <w:rsid w:val="00B3695F"/>
    <w:rsid w:val="00B410F4"/>
    <w:rsid w:val="00B44F2B"/>
    <w:rsid w:val="00B50293"/>
    <w:rsid w:val="00B5044D"/>
    <w:rsid w:val="00B603EA"/>
    <w:rsid w:val="00B66AC0"/>
    <w:rsid w:val="00B713C5"/>
    <w:rsid w:val="00B718F7"/>
    <w:rsid w:val="00B71ACB"/>
    <w:rsid w:val="00B73092"/>
    <w:rsid w:val="00B76D99"/>
    <w:rsid w:val="00B92D61"/>
    <w:rsid w:val="00B933BF"/>
    <w:rsid w:val="00B976E9"/>
    <w:rsid w:val="00BA1F10"/>
    <w:rsid w:val="00BA50A0"/>
    <w:rsid w:val="00BA6F00"/>
    <w:rsid w:val="00BA7887"/>
    <w:rsid w:val="00BB4C8E"/>
    <w:rsid w:val="00BB62AF"/>
    <w:rsid w:val="00BC0A1E"/>
    <w:rsid w:val="00BC22CE"/>
    <w:rsid w:val="00BC292A"/>
    <w:rsid w:val="00BD53F4"/>
    <w:rsid w:val="00BD5915"/>
    <w:rsid w:val="00BE3576"/>
    <w:rsid w:val="00BE65A1"/>
    <w:rsid w:val="00BE7683"/>
    <w:rsid w:val="00BF2E1D"/>
    <w:rsid w:val="00BF32D1"/>
    <w:rsid w:val="00BF3DDE"/>
    <w:rsid w:val="00C0152A"/>
    <w:rsid w:val="00C04792"/>
    <w:rsid w:val="00C05138"/>
    <w:rsid w:val="00C13B0E"/>
    <w:rsid w:val="00C14E65"/>
    <w:rsid w:val="00C1671B"/>
    <w:rsid w:val="00C17788"/>
    <w:rsid w:val="00C32B10"/>
    <w:rsid w:val="00C33591"/>
    <w:rsid w:val="00C33F47"/>
    <w:rsid w:val="00C36119"/>
    <w:rsid w:val="00C47B10"/>
    <w:rsid w:val="00C604FD"/>
    <w:rsid w:val="00C649F3"/>
    <w:rsid w:val="00C66480"/>
    <w:rsid w:val="00C671D8"/>
    <w:rsid w:val="00C75C21"/>
    <w:rsid w:val="00C76E85"/>
    <w:rsid w:val="00C80E00"/>
    <w:rsid w:val="00C82737"/>
    <w:rsid w:val="00C834D8"/>
    <w:rsid w:val="00C9371B"/>
    <w:rsid w:val="00C943A4"/>
    <w:rsid w:val="00CA1FA9"/>
    <w:rsid w:val="00CA3DE0"/>
    <w:rsid w:val="00CB1C82"/>
    <w:rsid w:val="00CB585A"/>
    <w:rsid w:val="00CC22CF"/>
    <w:rsid w:val="00CD279D"/>
    <w:rsid w:val="00CE2B02"/>
    <w:rsid w:val="00CF1283"/>
    <w:rsid w:val="00CF1664"/>
    <w:rsid w:val="00CF34B9"/>
    <w:rsid w:val="00CF46DF"/>
    <w:rsid w:val="00D02A5B"/>
    <w:rsid w:val="00D11499"/>
    <w:rsid w:val="00D1551F"/>
    <w:rsid w:val="00D262C0"/>
    <w:rsid w:val="00D265D3"/>
    <w:rsid w:val="00D36773"/>
    <w:rsid w:val="00D37BA4"/>
    <w:rsid w:val="00D455A1"/>
    <w:rsid w:val="00D50E00"/>
    <w:rsid w:val="00D56A5F"/>
    <w:rsid w:val="00D56AE2"/>
    <w:rsid w:val="00D62751"/>
    <w:rsid w:val="00D63E2B"/>
    <w:rsid w:val="00D71C71"/>
    <w:rsid w:val="00D9591B"/>
    <w:rsid w:val="00DA3430"/>
    <w:rsid w:val="00DA46FC"/>
    <w:rsid w:val="00DA6326"/>
    <w:rsid w:val="00DB4719"/>
    <w:rsid w:val="00DC479D"/>
    <w:rsid w:val="00DD01D3"/>
    <w:rsid w:val="00DD70F1"/>
    <w:rsid w:val="00DD7FF2"/>
    <w:rsid w:val="00DE098D"/>
    <w:rsid w:val="00DF1686"/>
    <w:rsid w:val="00DF3A8C"/>
    <w:rsid w:val="00E04C67"/>
    <w:rsid w:val="00E06DFD"/>
    <w:rsid w:val="00E12C6E"/>
    <w:rsid w:val="00E15201"/>
    <w:rsid w:val="00E17C20"/>
    <w:rsid w:val="00E30616"/>
    <w:rsid w:val="00E306FD"/>
    <w:rsid w:val="00E370B1"/>
    <w:rsid w:val="00E406EA"/>
    <w:rsid w:val="00E4480E"/>
    <w:rsid w:val="00E51054"/>
    <w:rsid w:val="00E618D6"/>
    <w:rsid w:val="00E651F5"/>
    <w:rsid w:val="00E673BC"/>
    <w:rsid w:val="00E67F6D"/>
    <w:rsid w:val="00E867F4"/>
    <w:rsid w:val="00E86ECA"/>
    <w:rsid w:val="00E90946"/>
    <w:rsid w:val="00E96CEE"/>
    <w:rsid w:val="00E9764F"/>
    <w:rsid w:val="00EA16C3"/>
    <w:rsid w:val="00EA3851"/>
    <w:rsid w:val="00EA46CB"/>
    <w:rsid w:val="00EA52CC"/>
    <w:rsid w:val="00EA6115"/>
    <w:rsid w:val="00EA6E46"/>
    <w:rsid w:val="00EB0A58"/>
    <w:rsid w:val="00EB1D5F"/>
    <w:rsid w:val="00EC16BC"/>
    <w:rsid w:val="00ED060B"/>
    <w:rsid w:val="00ED18DD"/>
    <w:rsid w:val="00EE6C76"/>
    <w:rsid w:val="00EF3EB7"/>
    <w:rsid w:val="00F00945"/>
    <w:rsid w:val="00F06274"/>
    <w:rsid w:val="00F11A74"/>
    <w:rsid w:val="00F16C60"/>
    <w:rsid w:val="00F17D05"/>
    <w:rsid w:val="00F309BE"/>
    <w:rsid w:val="00F33312"/>
    <w:rsid w:val="00F334C8"/>
    <w:rsid w:val="00F359F2"/>
    <w:rsid w:val="00F4010E"/>
    <w:rsid w:val="00F413C3"/>
    <w:rsid w:val="00F4211C"/>
    <w:rsid w:val="00F431AB"/>
    <w:rsid w:val="00F46383"/>
    <w:rsid w:val="00F46D1A"/>
    <w:rsid w:val="00F4733F"/>
    <w:rsid w:val="00F51471"/>
    <w:rsid w:val="00F81BC2"/>
    <w:rsid w:val="00F82538"/>
    <w:rsid w:val="00F90F55"/>
    <w:rsid w:val="00F91D93"/>
    <w:rsid w:val="00FA6B36"/>
    <w:rsid w:val="00FC2660"/>
    <w:rsid w:val="00FC4BAA"/>
    <w:rsid w:val="00FD0746"/>
    <w:rsid w:val="00FD0D9C"/>
    <w:rsid w:val="00FD0E06"/>
    <w:rsid w:val="00FD1915"/>
    <w:rsid w:val="00FD1C8B"/>
    <w:rsid w:val="00FD5497"/>
    <w:rsid w:val="00FD54A5"/>
    <w:rsid w:val="00FE3B07"/>
    <w:rsid w:val="00FE4930"/>
    <w:rsid w:val="00FF5CE1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ADB9D"/>
  <w15:docId w15:val="{EDFDF358-4CF5-4872-8B28-597B6AC2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3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3F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6E85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76E85"/>
    <w:pPr>
      <w:suppressAutoHyphens/>
      <w:spacing w:after="120" w:line="480" w:lineRule="auto"/>
      <w:ind w:left="283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76E8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header"/>
    <w:basedOn w:val="a"/>
    <w:link w:val="a7"/>
    <w:uiPriority w:val="99"/>
    <w:unhideWhenUsed/>
    <w:rsid w:val="009F768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7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768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7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звернення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І квартал 2025 року</c:v>
                </c:pt>
                <c:pt idx="1">
                  <c:v>за І квартал 2026 року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1699</c:v>
                </c:pt>
                <c:pt idx="1">
                  <c:v>2163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F4-451C-A349-DA063339B3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запити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І квартал 2025 року</c:v>
                </c:pt>
                <c:pt idx="1">
                  <c:v>за І квартал 2026 року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295</c:v>
                </c:pt>
                <c:pt idx="1">
                  <c:v>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F4-451C-A349-DA063339B3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НДУ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І квартал 2025 року</c:v>
                </c:pt>
                <c:pt idx="1">
                  <c:v>за І квартал 2026 року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41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F4-451C-A349-DA063339B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42196736"/>
        <c:axId val="142198656"/>
        <c:axId val="0"/>
      </c:bar3DChart>
      <c:catAx>
        <c:axId val="14219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198656"/>
        <c:crosses val="autoZero"/>
        <c:auto val="1"/>
        <c:lblAlgn val="ctr"/>
        <c:lblOffset val="100"/>
        <c:noMultiLvlLbl val="0"/>
      </c:catAx>
      <c:valAx>
        <c:axId val="1421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19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8CC-43CC-8562-29A3F9B03C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8CC-43CC-8562-29A3F9B03C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8CC-43CC-8562-29A3F9B03C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8CC-43CC-8562-29A3F9B03C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8CC-43CC-8562-29A3F9B03C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8CC-43CC-8562-29A3F9B03C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8CC-43CC-8562-29A3F9B03C5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8CC-43CC-8562-29A3F9B03C5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8CC-43CC-8562-29A3F9B03C51}"/>
              </c:ext>
            </c:extLst>
          </c:dPt>
          <c:dLbls>
            <c:dLbl>
              <c:idx val="0"/>
              <c:layout>
                <c:manualLayout>
                  <c:x val="0.16446078310333156"/>
                  <c:y val="0.11227300962251949"/>
                </c:manualLayout>
              </c:layout>
              <c:spPr>
                <a:xfrm>
                  <a:off x="5060163" y="389850"/>
                  <a:ext cx="939938" cy="529307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10365"/>
                        <a:gd name="adj2" fmla="val 10826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674490688663917"/>
                      <c:h val="0.186381289967620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8CC-43CC-8562-29A3F9B03C51}"/>
                </c:ext>
              </c:extLst>
            </c:dLbl>
            <c:dLbl>
              <c:idx val="1"/>
              <c:layout>
                <c:manualLayout>
                  <c:x val="0"/>
                  <c:y val="-7.17658168083097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CC-43CC-8562-29A3F9B03C51}"/>
                </c:ext>
              </c:extLst>
            </c:dLbl>
            <c:dLbl>
              <c:idx val="2"/>
              <c:layout>
                <c:manualLayout>
                  <c:x val="0.11122668443873983"/>
                  <c:y val="1.827333456227670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94950"/>
                        <a:gd name="adj2" fmla="val -98672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A8CC-43CC-8562-29A3F9B03C51}"/>
                </c:ext>
              </c:extLst>
            </c:dLbl>
            <c:dLbl>
              <c:idx val="3"/>
              <c:layout>
                <c:manualLayout>
                  <c:x val="0.13106844977711116"/>
                  <c:y val="2.7122077967678789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55060"/>
                        <a:gd name="adj2" fmla="val -10067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A8CC-43CC-8562-29A3F9B03C51}"/>
                </c:ext>
              </c:extLst>
            </c:dLbl>
            <c:dLbl>
              <c:idx val="4"/>
              <c:layout>
                <c:manualLayout>
                  <c:x val="8.3322917968587258E-8"/>
                  <c:y val="0.35952650567508476"/>
                </c:manualLayout>
              </c:layout>
              <c:spPr>
                <a:xfrm>
                  <a:off x="0" y="2177036"/>
                  <a:ext cx="1162305" cy="664904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74435"/>
                        <a:gd name="adj2" fmla="val -210025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369345498479354"/>
                      <c:h val="0.233465883654175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8CC-43CC-8562-29A3F9B03C51}"/>
                </c:ext>
              </c:extLst>
            </c:dLbl>
            <c:dLbl>
              <c:idx val="5"/>
              <c:layout>
                <c:manualLayout>
                  <c:x val="-2.8571511894346539E-2"/>
                  <c:y val="0.13626032531886687"/>
                </c:manualLayout>
              </c:layout>
              <c:spPr>
                <a:xfrm>
                  <a:off x="7160" y="828053"/>
                  <a:ext cx="1041633" cy="778967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96187"/>
                        <a:gd name="adj2" fmla="val -40913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358396867058282"/>
                      <c:h val="0.273516094769090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A8CC-43CC-8562-29A3F9B03C51}"/>
                </c:ext>
              </c:extLst>
            </c:dLbl>
            <c:dLbl>
              <c:idx val="6"/>
              <c:layout>
                <c:manualLayout>
                  <c:x val="8.4656917885264343E-3"/>
                  <c:y val="-0.1866187378751569"/>
                </c:manualLayout>
              </c:layout>
              <c:spPr>
                <a:xfrm>
                  <a:off x="50800" y="711"/>
                  <a:ext cx="1324226" cy="511413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62501"/>
                        <a:gd name="adj2" fmla="val 112444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067691538557677"/>
                      <c:h val="0.179571067130122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8CC-43CC-8562-29A3F9B03C51}"/>
                </c:ext>
              </c:extLst>
            </c:dLbl>
            <c:dLbl>
              <c:idx val="7"/>
              <c:layout>
                <c:manualLayout>
                  <c:x val="0.16187906389750056"/>
                  <c:y val="-2.940090179451918E-3"/>
                </c:manualLayout>
              </c:layout>
              <c:spPr>
                <a:xfrm>
                  <a:off x="1611606" y="0"/>
                  <a:ext cx="1265167" cy="604502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43970"/>
                        <a:gd name="adj2" fmla="val 91412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988259800858221"/>
                      <c:h val="0.221175396553691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A8CC-43CC-8562-29A3F9B03C51}"/>
                </c:ext>
              </c:extLst>
            </c:dLbl>
            <c:dLbl>
              <c:idx val="8"/>
              <c:layout>
                <c:manualLayout>
                  <c:x val="0.22968760459820572"/>
                  <c:y val="-3.361745241381631E-3"/>
                </c:manualLayout>
              </c:layout>
              <c:spPr>
                <a:xfrm>
                  <a:off x="3293895" y="0"/>
                  <a:ext cx="1614124" cy="324370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1644"/>
                        <a:gd name="adj2" fmla="val 97130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689872099320918"/>
                      <c:h val="0.11389524763012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A8CC-43CC-8562-29A3F9B03C5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Аркуш1!$A$2:$A$10</c:f>
              <c:strCache>
                <c:ptCount val="9"/>
                <c:pt idx="0">
                  <c:v>кадрові питанння</c:v>
                </c:pt>
                <c:pt idx="1">
                  <c:v>соціальні питання</c:v>
                </c:pt>
                <c:pt idx="2">
                  <c:v>питання пенсійного забезпечення</c:v>
                </c:pt>
                <c:pt idx="3">
                  <c:v>питання фінансового забезпечення</c:v>
                </c:pt>
                <c:pt idx="4">
                  <c:v>інші питання під час проходження військової служби</c:v>
                </c:pt>
                <c:pt idx="5">
                  <c:v>питання логістичного забезпечення</c:v>
                </c:pt>
                <c:pt idx="6">
                  <c:v>житлово-побутові питання</c:v>
                </c:pt>
                <c:pt idx="7">
                  <c:v>питання охорони здоров'я та медичного забезпечення</c:v>
                </c:pt>
                <c:pt idx="8">
                  <c:v>інші загальні питання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501</c:v>
                </c:pt>
                <c:pt idx="1">
                  <c:v>258</c:v>
                </c:pt>
                <c:pt idx="2">
                  <c:v>261</c:v>
                </c:pt>
                <c:pt idx="3">
                  <c:v>495</c:v>
                </c:pt>
                <c:pt idx="4">
                  <c:v>170</c:v>
                </c:pt>
                <c:pt idx="5">
                  <c:v>23</c:v>
                </c:pt>
                <c:pt idx="6">
                  <c:v>17</c:v>
                </c:pt>
                <c:pt idx="7">
                  <c:v>409</c:v>
                </c:pt>
                <c:pt idx="8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8CC-43CC-8562-29A3F9B03C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FC-4449-B035-2780851881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9FC-4449-B035-2780851881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9FC-4449-B035-2780851881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9FC-4449-B035-2780851881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FC-4449-B035-2780851881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9FC-4449-B035-2780851881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9FC-4449-B035-2780851881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B68-4F88-BCAD-98E8CF07ED51}"/>
              </c:ext>
            </c:extLst>
          </c:dPt>
          <c:dLbls>
            <c:dLbl>
              <c:idx val="3"/>
              <c:layout>
                <c:manualLayout>
                  <c:x val="-3.3367943443110386E-2"/>
                  <c:y val="-4.96296633441051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FC-4449-B035-27808518810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FC-4449-B035-27808518810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Аркуш1!$A$2:$A$8</c:f>
              <c:strCache>
                <c:ptCount val="7"/>
                <c:pt idx="0">
                  <c:v>інформація про роботу, послуги </c:v>
                </c:pt>
                <c:pt idx="1">
                  <c:v>правова інформація </c:v>
                </c:pt>
                <c:pt idx="2">
                  <c:v>інформація про особу </c:v>
                </c:pt>
                <c:pt idx="3">
                  <c:v>статистична інформація </c:v>
                </c:pt>
                <c:pt idx="4">
                  <c:v>соціологічна інформація </c:v>
                </c:pt>
                <c:pt idx="5">
                  <c:v>інша інформація про діяльність ОВС </c:v>
                </c:pt>
                <c:pt idx="6">
                  <c:v>інші види інформації </c:v>
                </c:pt>
              </c:strCache>
            </c:str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31</c:v>
                </c:pt>
                <c:pt idx="1">
                  <c:v>12</c:v>
                </c:pt>
                <c:pt idx="2">
                  <c:v>398</c:v>
                </c:pt>
                <c:pt idx="3">
                  <c:v>2</c:v>
                </c:pt>
                <c:pt idx="4">
                  <c:v>2</c:v>
                </c:pt>
                <c:pt idx="5">
                  <c:v>10</c:v>
                </c:pt>
                <c:pt idx="6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9FC-4449-B035-2780851881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488061388159826"/>
          <c:y val="0.12571935733466844"/>
          <c:w val="0.32398655316291392"/>
          <c:h val="0.548784328788169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17-480D-A63F-3A2B69742E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17-480D-A63F-3A2B69742E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17-480D-A63F-3A2B69742E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717-480D-A63F-3A2B69742E41}"/>
              </c:ext>
            </c:extLst>
          </c:dPt>
          <c:dLbls>
            <c:dLbl>
              <c:idx val="0"/>
              <c:layout>
                <c:manualLayout>
                  <c:x val="-0.17538090540392418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17-480D-A63F-3A2B69742E41}"/>
                </c:ext>
              </c:extLst>
            </c:dLbl>
            <c:dLbl>
              <c:idx val="2"/>
              <c:layout>
                <c:manualLayout>
                  <c:x val="0.10961306587745259"/>
                  <c:y val="9.8968043339986406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3518"/>
                        <a:gd name="adj2" fmla="val 46635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5717-480D-A63F-3A2B69742E4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Аркуш1!$A$2:$A$4</c:f>
              <c:strCache>
                <c:ptCount val="3"/>
                <c:pt idx="0">
                  <c:v>кадрові питання</c:v>
                </c:pt>
                <c:pt idx="1">
                  <c:v>житлово-побутові та соціальні питання </c:v>
                </c:pt>
                <c:pt idx="2">
                  <c:v>інші питання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717-480D-A63F-3A2B69742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Криволап</dc:creator>
  <cp:keywords/>
  <dc:description/>
  <cp:lastModifiedBy>Криволап Ярослав</cp:lastModifiedBy>
  <cp:revision>2</cp:revision>
  <cp:lastPrinted>2022-12-27T13:55:00Z</cp:lastPrinted>
  <dcterms:created xsi:type="dcterms:W3CDTF">2026-05-06T09:31:00Z</dcterms:created>
  <dcterms:modified xsi:type="dcterms:W3CDTF">2026-05-06T09:31:00Z</dcterms:modified>
</cp:coreProperties>
</file>