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ind w:start="97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Додаток 3 </w:t>
      </w:r>
    </w:p>
    <w:p>
      <w:pPr>
        <w:pStyle w:val="NoSpacing"/>
        <w:ind w:start="97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до Антикорупційної програми Національної гвардії України </w:t>
        <w:br/>
        <w:t>на 2026-2028 роки</w:t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ПРОГРАМА</w:t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навчання з питань запобігання та виявлення корупції в Національній гвардії України</w:t>
      </w:r>
    </w:p>
    <w:p>
      <w:pPr>
        <w:pStyle w:val="NoSpacing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cs="Times New Roman" w:ascii="Times New Roman" w:hAnsi="Times New Roman"/>
          <w:b/>
          <w:lang w:val="uk-UA"/>
        </w:rPr>
      </w:r>
    </w:p>
    <w:tbl>
      <w:tblPr>
        <w:tblStyle w:val="a3"/>
        <w:tblW w:w="1470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704"/>
        <w:gridCol w:w="4110"/>
        <w:gridCol w:w="2835"/>
        <w:gridCol w:w="3710"/>
        <w:gridCol w:w="3346"/>
      </w:tblGrid>
      <w:tr>
        <w:trPr>
          <w:trHeight w:val="297" w:hRule="atLeast"/>
        </w:trPr>
        <w:tc>
          <w:tcPr>
            <w:tcW w:w="704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en-US" w:bidi="ar-SA"/>
              </w:rPr>
              <w:t>з/п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en-US" w:bidi="ar-SA"/>
              </w:rPr>
              <w:t>Тема навчального заходу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en-US" w:bidi="ar-SA"/>
              </w:rPr>
              <w:t>Термін проведення навчального заходу</w:t>
            </w:r>
          </w:p>
        </w:tc>
        <w:tc>
          <w:tcPr>
            <w:tcW w:w="3710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en-US" w:bidi="ar-SA"/>
              </w:rPr>
              <w:t>Цільова аудиторія</w:t>
            </w:r>
          </w:p>
        </w:tc>
        <w:tc>
          <w:tcPr>
            <w:tcW w:w="3346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en-US" w:bidi="ar-SA"/>
              </w:rPr>
              <w:t>Підрозділ, відповідальний за проведення заходу</w:t>
            </w:r>
          </w:p>
        </w:tc>
      </w:tr>
      <w:tr>
        <w:trPr>
          <w:trHeight w:val="311" w:hRule="atLeast"/>
        </w:trPr>
        <w:tc>
          <w:tcPr>
            <w:tcW w:w="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1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2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3</w:t>
            </w:r>
          </w:p>
        </w:tc>
        <w:tc>
          <w:tcPr>
            <w:tcW w:w="37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4</w:t>
            </w:r>
          </w:p>
        </w:tc>
        <w:tc>
          <w:tcPr>
            <w:tcW w:w="33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>
          <w:trHeight w:val="1281" w:hRule="atLeast"/>
        </w:trPr>
        <w:tc>
          <w:tcPr>
            <w:tcW w:w="7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1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Вимоги антикорупційного законодавства у частині фінансового контролю</w:t>
            </w:r>
          </w:p>
        </w:tc>
        <w:tc>
          <w:tcPr>
            <w:tcW w:w="2835" w:type="dxa"/>
            <w:vMerge w:val="restart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eastAsia="Calibri"/>
                <w:kern w:val="0"/>
                <w:lang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 w:bidi="ar-SA"/>
              </w:rPr>
              <w:t>Відповідно до термінів, визначених планами професійної підготовки особового складу Національної гвардії України</w:t>
            </w:r>
          </w:p>
        </w:tc>
        <w:tc>
          <w:tcPr>
            <w:tcW w:w="3710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4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Особовий склад НГУ</w:t>
            </w:r>
          </w:p>
        </w:tc>
        <w:tc>
          <w:tcPr>
            <w:tcW w:w="33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ВПЗВК Головного управління НГУ, командири корпусів, територіальних управлінь, військових частин НГУ</w:t>
            </w:r>
          </w:p>
        </w:tc>
      </w:tr>
      <w:tr>
        <w:trPr>
          <w:trHeight w:val="1348" w:hRule="atLeast"/>
        </w:trPr>
        <w:tc>
          <w:tcPr>
            <w:tcW w:w="7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2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Обмеження та заборони для військових посадових осіб</w:t>
            </w:r>
          </w:p>
        </w:tc>
        <w:tc>
          <w:tcPr>
            <w:tcW w:w="283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37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4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33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ВПЗВК Головного управління НГУ, командири корпусів, територіальних управлінь, військових частин НГУ</w:t>
            </w:r>
          </w:p>
        </w:tc>
      </w:tr>
      <w:tr>
        <w:trPr>
          <w:trHeight w:val="297" w:hRule="atLeast"/>
        </w:trPr>
        <w:tc>
          <w:tcPr>
            <w:tcW w:w="7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3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Запобігання та врегулювання конфлікту інтересів у діяльності військових посадових осіб</w:t>
            </w:r>
          </w:p>
        </w:tc>
        <w:tc>
          <w:tcPr>
            <w:tcW w:w="283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37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4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33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ВПЗВК Головного управління НГУ, командири корпусів, територіальних управлінь, військових частин НГУ</w:t>
            </w:r>
          </w:p>
        </w:tc>
      </w:tr>
      <w:tr>
        <w:trPr>
          <w:trHeight w:val="297" w:hRule="atLeast"/>
        </w:trPr>
        <w:tc>
          <w:tcPr>
            <w:tcW w:w="7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4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Відповідальність за корупційні та пов’язані з корупцією правопорушення, інші порушення Закону України «Про запобігання корупції»</w:t>
            </w:r>
          </w:p>
        </w:tc>
        <w:tc>
          <w:tcPr>
            <w:tcW w:w="283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37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4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33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ВПЗВК Головного управління НГУ, командири корпусів, територіальних управлінь, військових частин НГУ</w:t>
            </w:r>
          </w:p>
        </w:tc>
      </w:tr>
      <w:tr>
        <w:trPr>
          <w:trHeight w:val="297" w:hRule="atLeast"/>
        </w:trPr>
        <w:tc>
          <w:tcPr>
            <w:tcW w:w="7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Права та гарантії захисту викривачів корупції</w:t>
            </w:r>
          </w:p>
        </w:tc>
        <w:tc>
          <w:tcPr>
            <w:tcW w:w="283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37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4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33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ВПЗВК Головного управління НГУ, командири корпусів, територіальних управлінь, військових частин НГУ</w:t>
            </w:r>
          </w:p>
        </w:tc>
      </w:tr>
    </w:tbl>
    <w:p>
      <w:pPr>
        <w:pStyle w:val="Normal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</w:r>
    </w:p>
    <w:p>
      <w:pPr>
        <w:pStyle w:val="Normal"/>
        <w:spacing w:before="0" w:after="160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 xml:space="preserve">                                                                                                </w:t>
      </w:r>
      <w:r>
        <w:rPr>
          <w:rFonts w:cs="Times New Roman" w:ascii="Times New Roman" w:hAnsi="Times New Roman"/>
          <w:lang w:val="uk-UA"/>
        </w:rPr>
        <w:t>____________________________________________</w:t>
      </w:r>
    </w:p>
    <w:sectPr>
      <w:type w:val="nextPage"/>
      <w:pgSz w:orient="landscape" w:w="16838" w:h="11906"/>
      <w:pgMar w:left="1134" w:right="822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Carlito">
    <w:altName w:val="Calibri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у виносці Знак"/>
    <w:basedOn w:val="DefaultParagraphFont"/>
    <w:link w:val="BalloonText"/>
    <w:uiPriority w:val="99"/>
    <w:semiHidden/>
    <w:qFormat/>
    <w:rsid w:val="004e2056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Noto Sans"/>
    </w:rPr>
  </w:style>
  <w:style w:type="paragraph" w:styleId="NoSpacing">
    <w:name w:val="No Spacing"/>
    <w:uiPriority w:val="1"/>
    <w:qFormat/>
    <w:rsid w:val="006f2aef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e205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cc3705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uk-UA" w:eastAsia="en-US" w:bidi="ar-SA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15b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Application>Collabora_Office/25.04.8.0$Linux_X86_64 LibreOffice_project/d764cc96dc155acb64a991770f24c139516fc0e0</Application>
  <AppVersion>15.0000</AppVersion>
  <Pages>2</Pages>
  <Words>165</Words>
  <Characters>1223</Characters>
  <CharactersWithSpaces>1454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2023-01-19T07:41:00Z</dcterms:created>
  <dc:creator>Єпурі Юлія</dc:creator>
  <dc:description/>
  <dc:language>uk-UA</dc:language>
  <cp:lastModifiedBy/>
  <cp:lastPrinted>2023-02-14T10:47:00Z</cp:lastPrinted>
  <dcterms:modified xsi:type="dcterms:W3CDTF">2026-02-02T12:08:02Z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